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F8C56" w14:textId="302A6D6D" w:rsidR="003148F3" w:rsidRPr="00244700" w:rsidRDefault="00412D99" w:rsidP="00874126">
      <w:pPr>
        <w:pStyle w:val="3GPPHeader"/>
        <w:snapToGrid w:val="0"/>
        <w:jc w:val="left"/>
        <w:rPr>
          <w:sz w:val="22"/>
          <w:szCs w:val="22"/>
        </w:rPr>
      </w:pPr>
      <w:r>
        <w:rPr>
          <w:sz w:val="22"/>
          <w:szCs w:val="22"/>
        </w:rPr>
        <w:t>3GPP TSG-RAN WG2 Meeting#12</w:t>
      </w:r>
      <w:r w:rsidR="00A516B5">
        <w:rPr>
          <w:sz w:val="22"/>
          <w:szCs w:val="22"/>
        </w:rPr>
        <w:t>7</w:t>
      </w:r>
      <w:r w:rsidR="003148F3" w:rsidRPr="00244700">
        <w:rPr>
          <w:sz w:val="22"/>
          <w:szCs w:val="22"/>
        </w:rPr>
        <w:t xml:space="preserve">                                </w:t>
      </w:r>
      <w:r w:rsidR="003148F3" w:rsidRPr="00244700">
        <w:rPr>
          <w:sz w:val="22"/>
          <w:szCs w:val="22"/>
        </w:rPr>
        <w:tab/>
      </w:r>
      <w:r w:rsidR="00EA503A">
        <w:rPr>
          <w:sz w:val="22"/>
          <w:szCs w:val="22"/>
        </w:rPr>
        <w:t>R2-</w:t>
      </w:r>
      <w:r w:rsidR="00401061" w:rsidRPr="00401061">
        <w:rPr>
          <w:sz w:val="22"/>
          <w:szCs w:val="22"/>
        </w:rPr>
        <w:t>2406570</w:t>
      </w:r>
    </w:p>
    <w:p w14:paraId="0CC79F4E" w14:textId="3532809E" w:rsidR="003148F3" w:rsidRPr="00457898" w:rsidRDefault="00A516B5" w:rsidP="00874126">
      <w:pPr>
        <w:pStyle w:val="3GPPHeader"/>
        <w:snapToGrid w:val="0"/>
        <w:jc w:val="left"/>
        <w:rPr>
          <w:sz w:val="22"/>
          <w:szCs w:val="22"/>
        </w:rPr>
      </w:pPr>
      <w:r>
        <w:rPr>
          <w:sz w:val="22"/>
          <w:szCs w:val="22"/>
        </w:rPr>
        <w:t>Maastricht</w:t>
      </w:r>
      <w:r w:rsidR="00302FEB" w:rsidRPr="00302FEB">
        <w:rPr>
          <w:sz w:val="22"/>
          <w:szCs w:val="22"/>
        </w:rPr>
        <w:t xml:space="preserve">, </w:t>
      </w:r>
      <w:r>
        <w:rPr>
          <w:sz w:val="22"/>
          <w:szCs w:val="22"/>
        </w:rPr>
        <w:t>Netherlands,</w:t>
      </w:r>
      <w:r w:rsidR="00302FEB" w:rsidRPr="00302FEB">
        <w:rPr>
          <w:sz w:val="22"/>
          <w:szCs w:val="22"/>
        </w:rPr>
        <w:t xml:space="preserve"> </w:t>
      </w:r>
      <w:r w:rsidR="003B7FD6">
        <w:rPr>
          <w:sz w:val="22"/>
          <w:szCs w:val="22"/>
        </w:rPr>
        <w:t>August</w:t>
      </w:r>
      <w:r w:rsidR="00302FEB" w:rsidRPr="00302FEB">
        <w:rPr>
          <w:sz w:val="22"/>
          <w:szCs w:val="22"/>
        </w:rPr>
        <w:t xml:space="preserve"> </w:t>
      </w:r>
      <w:r w:rsidR="003B7FD6">
        <w:rPr>
          <w:sz w:val="22"/>
          <w:szCs w:val="22"/>
        </w:rPr>
        <w:t>19</w:t>
      </w:r>
      <w:r w:rsidR="00302FEB" w:rsidRPr="00302FEB">
        <w:rPr>
          <w:sz w:val="22"/>
          <w:szCs w:val="22"/>
        </w:rPr>
        <w:t xml:space="preserve">th – </w:t>
      </w:r>
      <w:r w:rsidR="003B7FD6">
        <w:rPr>
          <w:sz w:val="22"/>
          <w:szCs w:val="22"/>
        </w:rPr>
        <w:t>23</w:t>
      </w:r>
      <w:r w:rsidR="00302FEB" w:rsidRPr="00302FEB">
        <w:rPr>
          <w:sz w:val="22"/>
          <w:szCs w:val="22"/>
        </w:rPr>
        <w:t>th, 2024</w:t>
      </w:r>
      <w:r w:rsidR="003148F3" w:rsidRPr="00457898">
        <w:rPr>
          <w:sz w:val="22"/>
          <w:szCs w:val="22"/>
        </w:rPr>
        <w:tab/>
      </w:r>
    </w:p>
    <w:p w14:paraId="61372191" w14:textId="77777777" w:rsidR="003148F3" w:rsidRPr="00457898" w:rsidRDefault="003148F3" w:rsidP="00874126">
      <w:pPr>
        <w:pStyle w:val="3GPPHeader"/>
        <w:snapToGrid w:val="0"/>
        <w:jc w:val="left"/>
        <w:rPr>
          <w:sz w:val="22"/>
          <w:szCs w:val="22"/>
        </w:rPr>
      </w:pPr>
      <w:r w:rsidRPr="00457898">
        <w:rPr>
          <w:sz w:val="22"/>
          <w:szCs w:val="22"/>
        </w:rPr>
        <w:tab/>
      </w:r>
    </w:p>
    <w:p w14:paraId="1B0F944A" w14:textId="3F16C8BF" w:rsidR="003148F3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>Agenda item:</w:t>
      </w:r>
      <w:r w:rsidRPr="00457898">
        <w:rPr>
          <w:sz w:val="22"/>
          <w:szCs w:val="22"/>
        </w:rPr>
        <w:tab/>
      </w:r>
      <w:r w:rsidR="00302FEB">
        <w:rPr>
          <w:sz w:val="22"/>
          <w:szCs w:val="22"/>
        </w:rPr>
        <w:t>8</w:t>
      </w:r>
      <w:r w:rsidR="006B0AF7">
        <w:rPr>
          <w:sz w:val="22"/>
          <w:szCs w:val="22"/>
        </w:rPr>
        <w:t>.</w:t>
      </w:r>
      <w:r w:rsidR="00302FEB">
        <w:rPr>
          <w:sz w:val="22"/>
          <w:szCs w:val="22"/>
        </w:rPr>
        <w:t>9</w:t>
      </w:r>
      <w:r w:rsidR="00C12A15">
        <w:rPr>
          <w:sz w:val="22"/>
          <w:szCs w:val="22"/>
        </w:rPr>
        <w:t>.</w:t>
      </w:r>
      <w:r w:rsidR="00302FEB">
        <w:rPr>
          <w:sz w:val="22"/>
          <w:szCs w:val="22"/>
        </w:rPr>
        <w:t>2</w:t>
      </w:r>
    </w:p>
    <w:p w14:paraId="3FB8A1D7" w14:textId="34576FFB" w:rsidR="003148F3" w:rsidRPr="00457898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 xml:space="preserve">Source: </w:t>
      </w:r>
      <w:r w:rsidRPr="00457898">
        <w:tab/>
      </w:r>
      <w:r w:rsidR="00965EF4">
        <w:rPr>
          <w:sz w:val="22"/>
          <w:szCs w:val="22"/>
        </w:rPr>
        <w:t>Google</w:t>
      </w:r>
    </w:p>
    <w:p w14:paraId="29258F79" w14:textId="0DD4ACC4" w:rsidR="003148F3" w:rsidRPr="00507DD8" w:rsidRDefault="003148F3" w:rsidP="00874126">
      <w:pPr>
        <w:pStyle w:val="3GPPHeader"/>
        <w:snapToGrid w:val="0"/>
        <w:spacing w:line="360" w:lineRule="auto"/>
        <w:jc w:val="left"/>
        <w:rPr>
          <w:rFonts w:eastAsiaTheme="minorEastAsia"/>
          <w:sz w:val="22"/>
          <w:szCs w:val="22"/>
          <w:lang w:eastAsia="zh-TW"/>
        </w:rPr>
      </w:pPr>
      <w:r w:rsidRPr="00457898">
        <w:rPr>
          <w:sz w:val="22"/>
          <w:szCs w:val="22"/>
        </w:rPr>
        <w:t xml:space="preserve">Title: </w:t>
      </w:r>
      <w:r w:rsidRPr="00457898">
        <w:rPr>
          <w:sz w:val="22"/>
          <w:szCs w:val="22"/>
        </w:rPr>
        <w:tab/>
      </w:r>
      <w:r w:rsidR="00A76D1A">
        <w:rPr>
          <w:sz w:val="22"/>
          <w:szCs w:val="22"/>
        </w:rPr>
        <w:t>Discussion on the S&amp;F indication</w:t>
      </w:r>
    </w:p>
    <w:p w14:paraId="20FDCAAF" w14:textId="77777777" w:rsidR="003148F3" w:rsidRPr="00457898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>Document for:</w:t>
      </w:r>
      <w:r w:rsidRPr="00457898">
        <w:rPr>
          <w:sz w:val="22"/>
          <w:szCs w:val="22"/>
        </w:rPr>
        <w:tab/>
        <w:t>Discussion and Decision</w:t>
      </w:r>
    </w:p>
    <w:p w14:paraId="4355581E" w14:textId="77777777" w:rsidR="003148F3" w:rsidRPr="00457898" w:rsidRDefault="003148F3" w:rsidP="00874126">
      <w:pPr>
        <w:pStyle w:val="Heading1"/>
        <w:snapToGrid w:val="0"/>
        <w:rPr>
          <w:lang w:val="en-US"/>
        </w:rPr>
      </w:pPr>
      <w:r w:rsidRPr="00457898">
        <w:rPr>
          <w:lang w:val="en-US"/>
        </w:rPr>
        <w:t>Introduction</w:t>
      </w:r>
    </w:p>
    <w:p w14:paraId="4964EF07" w14:textId="213ED713" w:rsidR="00D833A4" w:rsidRDefault="00AD7A87" w:rsidP="008A3294">
      <w:pPr>
        <w:spacing w:after="0"/>
        <w:rPr>
          <w:szCs w:val="22"/>
        </w:rPr>
      </w:pPr>
      <w:bookmarkStart w:id="0" w:name="_Hlk66110521"/>
      <w:r>
        <w:t>In</w:t>
      </w:r>
      <w:r w:rsidR="003E63D4">
        <w:t xml:space="preserve"> Rel-1</w:t>
      </w:r>
      <w:r w:rsidR="00543769">
        <w:t>9</w:t>
      </w:r>
      <w:r w:rsidR="003E63D4">
        <w:t xml:space="preserve">, the </w:t>
      </w:r>
      <w:r w:rsidR="00543769">
        <w:t xml:space="preserve">benefits of </w:t>
      </w:r>
      <w:r w:rsidR="006100F8">
        <w:t>enabling</w:t>
      </w:r>
      <w:r w:rsidR="00543769">
        <w:t xml:space="preserve"> the Store &amp; Forward </w:t>
      </w:r>
      <w:r w:rsidR="006100F8">
        <w:t xml:space="preserve">operation </w:t>
      </w:r>
      <w:r w:rsidR="00106EBF">
        <w:t>for</w:t>
      </w:r>
      <w:r w:rsidR="006100F8">
        <w:t xml:space="preserve"> IoT-NTN</w:t>
      </w:r>
      <w:r w:rsidR="00543769">
        <w:t xml:space="preserve"> are identified and the </w:t>
      </w:r>
      <w:r w:rsidR="009A023F">
        <w:t xml:space="preserve">following </w:t>
      </w:r>
      <w:r w:rsidR="00543769">
        <w:t>scope</w:t>
      </w:r>
      <w:r w:rsidR="00EA71CB">
        <w:t>s</w:t>
      </w:r>
      <w:r w:rsidR="00543769">
        <w:t xml:space="preserve"> </w:t>
      </w:r>
      <w:r w:rsidR="00EA71CB">
        <w:t>are</w:t>
      </w:r>
      <w:r w:rsidR="00543769">
        <w:t xml:space="preserve"> </w:t>
      </w:r>
      <w:r w:rsidR="009A023F">
        <w:t>included</w:t>
      </w:r>
      <w:r w:rsidR="00543769">
        <w:t xml:space="preserve"> in the WID </w:t>
      </w:r>
      <w:r w:rsidR="006100F8">
        <w:t xml:space="preserve">of Rel-19 IoT-NTN </w:t>
      </w:r>
      <w:r w:rsidR="00543769">
        <w:t>[1]</w:t>
      </w:r>
      <w:r w:rsidR="007A1BD4">
        <w:rPr>
          <w:szCs w:val="22"/>
        </w:rPr>
        <w:t xml:space="preserve">. </w:t>
      </w:r>
    </w:p>
    <w:p w14:paraId="59F958FD" w14:textId="77777777" w:rsidR="0093249C" w:rsidRDefault="0093249C" w:rsidP="008A3294">
      <w:pPr>
        <w:spacing w:after="0"/>
        <w:rPr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F03CB" w14:paraId="3B186D39" w14:textId="77777777" w:rsidTr="008F03CB">
        <w:tc>
          <w:tcPr>
            <w:tcW w:w="9350" w:type="dxa"/>
          </w:tcPr>
          <w:p w14:paraId="541142F4" w14:textId="77777777" w:rsidR="00DA5E0F" w:rsidRPr="005034EE" w:rsidRDefault="00DA5E0F" w:rsidP="00DA5E0F">
            <w:pPr>
              <w:spacing w:after="0" w:line="276" w:lineRule="auto"/>
              <w:jc w:val="left"/>
              <w:rPr>
                <w:rFonts w:eastAsia="Times New Roman"/>
                <w:lang w:val="en-GB"/>
              </w:rPr>
            </w:pPr>
            <w:r w:rsidRPr="005034EE">
              <w:rPr>
                <w:rFonts w:eastAsia="Times New Roman"/>
                <w:lang w:val="en-GB"/>
              </w:rPr>
              <w:t>Support of Store&amp;Forward (S&amp;F) satellite operation with full eNB as regenerative payload, therefore:</w:t>
            </w:r>
          </w:p>
          <w:p w14:paraId="35426F6C" w14:textId="77777777" w:rsidR="00DA5E0F" w:rsidRDefault="00DA5E0F" w:rsidP="00DA5E0F">
            <w:pPr>
              <w:pStyle w:val="ListParagraph"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napToGrid/>
              <w:spacing w:after="0" w:line="276" w:lineRule="auto"/>
              <w:contextualSpacing w:val="0"/>
              <w:jc w:val="left"/>
              <w:textAlignment w:val="baseline"/>
              <w:rPr>
                <w:lang w:eastAsia="zh-CN"/>
              </w:rPr>
            </w:pPr>
            <w:r w:rsidRPr="005034EE">
              <w:rPr>
                <w:lang w:eastAsia="zh-CN"/>
              </w:rPr>
              <w:t xml:space="preserve">Define the necessary enhancements into E-UTRAN (network &amp; UE) to support S&amp;F operation for delay-tolerant services [RAN3, RAN2]. </w:t>
            </w:r>
          </w:p>
          <w:p w14:paraId="50B94179" w14:textId="77777777" w:rsidR="00DA5E0F" w:rsidRPr="005034EE" w:rsidRDefault="00DA5E0F" w:rsidP="00DA5E0F">
            <w:pPr>
              <w:pStyle w:val="ListParagraph"/>
              <w:numPr>
                <w:ilvl w:val="3"/>
                <w:numId w:val="30"/>
              </w:numPr>
              <w:overflowPunct w:val="0"/>
              <w:autoSpaceDE w:val="0"/>
              <w:autoSpaceDN w:val="0"/>
              <w:adjustRightInd w:val="0"/>
              <w:snapToGrid/>
              <w:spacing w:after="0" w:line="276" w:lineRule="auto"/>
              <w:contextualSpacing w:val="0"/>
              <w:jc w:val="left"/>
              <w:textAlignment w:val="baseline"/>
              <w:rPr>
                <w:lang w:eastAsia="zh-CN"/>
              </w:rPr>
            </w:pPr>
            <w:r w:rsidRPr="005034EE">
              <w:rPr>
                <w:lang w:eastAsia="zh-CN"/>
              </w:rPr>
              <w:t>At least specify necessary enhancements e.g. related to S1 protocol, especially to address the feeder link switch over as needed [RAN3]</w:t>
            </w:r>
          </w:p>
          <w:p w14:paraId="2EFE141A" w14:textId="0C8951E0" w:rsidR="00DA5E0F" w:rsidRDefault="00DA5E0F" w:rsidP="00DA5E0F">
            <w:pPr>
              <w:spacing w:after="0" w:line="276" w:lineRule="auto"/>
              <w:ind w:left="420"/>
              <w:jc w:val="left"/>
              <w:rPr>
                <w:rFonts w:eastAsia="Times New Roman"/>
                <w:lang w:val="en-GB"/>
              </w:rPr>
            </w:pPr>
            <w:r w:rsidRPr="005034EE">
              <w:rPr>
                <w:rFonts w:eastAsia="Times New Roman"/>
                <w:lang w:val="en-GB"/>
              </w:rPr>
              <w:t>Note: Strive to minimise UE impact.</w:t>
            </w:r>
          </w:p>
          <w:p w14:paraId="00C25A8C" w14:textId="5D74E4D6" w:rsidR="008F03CB" w:rsidRPr="00DA5E0F" w:rsidRDefault="00DA5E0F" w:rsidP="00DA5E0F">
            <w:pPr>
              <w:spacing w:after="0" w:line="276" w:lineRule="auto"/>
              <w:ind w:left="420"/>
              <w:jc w:val="left"/>
              <w:rPr>
                <w:rFonts w:eastAsia="Times New Roman"/>
                <w:lang w:val="en-GB"/>
              </w:rPr>
            </w:pPr>
            <w:r w:rsidRPr="005034EE">
              <w:rPr>
                <w:rFonts w:eastAsia="Times New Roman"/>
                <w:lang w:val="en-GB"/>
              </w:rPr>
              <w:t>Note: Coordination with SA2 (Rel-19 SA2 led Sat-Arch ph3 SI) is needed on the detail requirements (e.g. traffic type, or QoS parameters for S&amp;F), network architecture (e.g. whether consider (partial) core network on satellite) etc.; further coordination with CT1 might be required</w:t>
            </w:r>
            <w:r>
              <w:rPr>
                <w:rFonts w:eastAsia="Times New Roman"/>
                <w:lang w:val="en-GB"/>
              </w:rPr>
              <w:t>.</w:t>
            </w:r>
          </w:p>
        </w:tc>
      </w:tr>
    </w:tbl>
    <w:p w14:paraId="7DA46494" w14:textId="58AB03D5" w:rsidR="008F03CB" w:rsidRDefault="008F03CB" w:rsidP="008A3294">
      <w:pPr>
        <w:spacing w:after="0"/>
        <w:rPr>
          <w:szCs w:val="22"/>
        </w:rPr>
      </w:pPr>
    </w:p>
    <w:p w14:paraId="33BEEE47" w14:textId="03370869" w:rsidR="00CD0236" w:rsidRDefault="004F5D49" w:rsidP="008A3294">
      <w:pPr>
        <w:spacing w:after="0"/>
        <w:rPr>
          <w:szCs w:val="22"/>
        </w:rPr>
      </w:pPr>
      <w:r>
        <w:rPr>
          <w:szCs w:val="22"/>
        </w:rPr>
        <w:t xml:space="preserve">The Rel-19 IoT-NTN discussion was kicked off in the RAN2#125bits meeting, </w:t>
      </w:r>
      <w:r w:rsidR="0004402B">
        <w:rPr>
          <w:szCs w:val="22"/>
        </w:rPr>
        <w:t xml:space="preserve">and some progress was </w:t>
      </w:r>
      <w:r w:rsidR="001B498F">
        <w:rPr>
          <w:szCs w:val="22"/>
        </w:rPr>
        <w:t>made in RAN2#126 meeting,</w:t>
      </w:r>
      <w:r w:rsidR="001B498F">
        <w:rPr>
          <w:rFonts w:hint="eastAsia"/>
          <w:szCs w:val="22"/>
          <w:lang w:eastAsia="zh-TW"/>
        </w:rPr>
        <w:t xml:space="preserve"> </w:t>
      </w:r>
      <w:r w:rsidR="001B498F">
        <w:rPr>
          <w:szCs w:val="22"/>
          <w:lang w:eastAsia="zh-TW"/>
        </w:rPr>
        <w:t>with regard to the S&amp;F indication provided by the network</w:t>
      </w:r>
      <w:r w:rsidR="00620650">
        <w:rPr>
          <w:szCs w:val="22"/>
          <w:lang w:eastAsia="zh-TW"/>
        </w:rPr>
        <w:t xml:space="preserve"> [2]</w:t>
      </w:r>
      <w:r w:rsidR="00A02D69">
        <w:rPr>
          <w:szCs w:val="22"/>
        </w:rPr>
        <w:t>.</w:t>
      </w:r>
      <w:r>
        <w:rPr>
          <w:szCs w:val="22"/>
        </w:rPr>
        <w:t xml:space="preserve"> </w:t>
      </w:r>
    </w:p>
    <w:p w14:paraId="6D1336D9" w14:textId="77777777" w:rsidR="004F5D49" w:rsidRDefault="004F5D49" w:rsidP="008A3294">
      <w:pPr>
        <w:spacing w:after="0"/>
        <w:rPr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D0236" w14:paraId="5833DCD0" w14:textId="77777777" w:rsidTr="00CD0236">
        <w:tc>
          <w:tcPr>
            <w:tcW w:w="9350" w:type="dxa"/>
          </w:tcPr>
          <w:p w14:paraId="7C997128" w14:textId="3CE6EDC5" w:rsidR="00CD0236" w:rsidRPr="00CD0236" w:rsidRDefault="00CD0236" w:rsidP="00CD0236">
            <w:pPr>
              <w:spacing w:after="0"/>
              <w:rPr>
                <w:szCs w:val="22"/>
                <w:lang w:val="en-GB"/>
              </w:rPr>
            </w:pPr>
            <w:r w:rsidRPr="00CD0236">
              <w:rPr>
                <w:szCs w:val="22"/>
                <w:lang w:val="en-GB"/>
              </w:rPr>
              <w:t xml:space="preserve">RAN2 </w:t>
            </w:r>
            <w:r w:rsidR="00FE2114">
              <w:rPr>
                <w:szCs w:val="22"/>
                <w:lang w:val="en-GB"/>
              </w:rPr>
              <w:t>Agreements in RAN2#126</w:t>
            </w:r>
            <w:r w:rsidRPr="00CD0236">
              <w:rPr>
                <w:szCs w:val="22"/>
                <w:lang w:val="en-GB"/>
              </w:rPr>
              <w:t>:</w:t>
            </w:r>
          </w:p>
          <w:p w14:paraId="7338CA0B" w14:textId="6D904C93" w:rsidR="00FE2114" w:rsidRPr="00FE2114" w:rsidRDefault="00FE2114" w:rsidP="002C65C3">
            <w:pPr>
              <w:pStyle w:val="ListParagraph"/>
              <w:numPr>
                <w:ilvl w:val="0"/>
                <w:numId w:val="32"/>
              </w:numPr>
              <w:spacing w:after="0"/>
              <w:ind w:left="360"/>
              <w:rPr>
                <w:lang w:val="en-GB"/>
              </w:rPr>
            </w:pPr>
            <w:r w:rsidRPr="00FE2114">
              <w:rPr>
                <w:lang w:val="en-GB"/>
              </w:rPr>
              <w:t>S&amp;F indication can be provided by SIB (FFS on the details). RAN2 assumes that no NAS indication is needed</w:t>
            </w:r>
          </w:p>
          <w:p w14:paraId="4EE8E8B2" w14:textId="7B3F5833" w:rsidR="00CD0236" w:rsidRPr="00FE2114" w:rsidRDefault="00FE2114" w:rsidP="002C65C3">
            <w:pPr>
              <w:pStyle w:val="ListParagraph"/>
              <w:numPr>
                <w:ilvl w:val="0"/>
                <w:numId w:val="33"/>
              </w:numPr>
              <w:spacing w:after="0"/>
              <w:ind w:left="360"/>
              <w:rPr>
                <w:lang w:val="en-GB"/>
              </w:rPr>
            </w:pPr>
            <w:r w:rsidRPr="00FE2114">
              <w:rPr>
                <w:lang w:val="en-GB"/>
              </w:rPr>
              <w:t>RAN2 understands legacy UEs may be barred by legacy cellBarred and cellBarredNTN.</w:t>
            </w:r>
          </w:p>
        </w:tc>
      </w:tr>
    </w:tbl>
    <w:p w14:paraId="71A6D5CD" w14:textId="180EE9F7" w:rsidR="00CD0236" w:rsidRDefault="00CD0236" w:rsidP="008A3294">
      <w:pPr>
        <w:spacing w:after="0"/>
        <w:rPr>
          <w:szCs w:val="22"/>
        </w:rPr>
      </w:pPr>
    </w:p>
    <w:p w14:paraId="0F325863" w14:textId="4BB796C4" w:rsidR="004F5D49" w:rsidRDefault="00A02D69" w:rsidP="008A3294">
      <w:pPr>
        <w:spacing w:after="0"/>
        <w:rPr>
          <w:szCs w:val="22"/>
        </w:rPr>
      </w:pPr>
      <w:r>
        <w:rPr>
          <w:szCs w:val="22"/>
        </w:rPr>
        <w:t xml:space="preserve">In this paper, </w:t>
      </w:r>
      <w:r w:rsidR="00191C53">
        <w:rPr>
          <w:szCs w:val="22"/>
        </w:rPr>
        <w:t xml:space="preserve">we discuss </w:t>
      </w:r>
      <w:r w:rsidR="002116D9">
        <w:rPr>
          <w:szCs w:val="22"/>
        </w:rPr>
        <w:t xml:space="preserve">several </w:t>
      </w:r>
      <w:r w:rsidR="002C65C3">
        <w:rPr>
          <w:szCs w:val="22"/>
        </w:rPr>
        <w:t xml:space="preserve">possible designs regarding the S&amp;F indication based on the current progress, </w:t>
      </w:r>
      <w:r w:rsidR="00DB5082">
        <w:rPr>
          <w:szCs w:val="22"/>
        </w:rPr>
        <w:t>and</w:t>
      </w:r>
      <w:r w:rsidR="00E27A24">
        <w:rPr>
          <w:szCs w:val="22"/>
        </w:rPr>
        <w:t xml:space="preserve"> </w:t>
      </w:r>
      <w:r w:rsidR="0001227D">
        <w:rPr>
          <w:szCs w:val="22"/>
        </w:rPr>
        <w:t xml:space="preserve">also </w:t>
      </w:r>
      <w:r w:rsidR="00DB5082">
        <w:rPr>
          <w:szCs w:val="22"/>
        </w:rPr>
        <w:t>the interaction between the RRC and NAS layer for supporting the S&amp;F operation. Based on the discussion, s</w:t>
      </w:r>
      <w:r w:rsidR="00191C53">
        <w:rPr>
          <w:szCs w:val="22"/>
        </w:rPr>
        <w:t xml:space="preserve">everal way forwards </w:t>
      </w:r>
      <w:r w:rsidR="00DB5082">
        <w:rPr>
          <w:szCs w:val="22"/>
        </w:rPr>
        <w:t xml:space="preserve">are proposed in this paper </w:t>
      </w:r>
      <w:r w:rsidR="00900B59">
        <w:rPr>
          <w:szCs w:val="22"/>
        </w:rPr>
        <w:t xml:space="preserve">to </w:t>
      </w:r>
      <w:r w:rsidR="00DB5082">
        <w:rPr>
          <w:szCs w:val="22"/>
        </w:rPr>
        <w:t>further push the</w:t>
      </w:r>
      <w:r w:rsidR="00900B59">
        <w:rPr>
          <w:szCs w:val="22"/>
        </w:rPr>
        <w:t xml:space="preserve"> </w:t>
      </w:r>
      <w:r w:rsidR="00191C53">
        <w:rPr>
          <w:szCs w:val="22"/>
        </w:rPr>
        <w:t xml:space="preserve">progress </w:t>
      </w:r>
      <w:r w:rsidR="00866F5B">
        <w:rPr>
          <w:szCs w:val="22"/>
        </w:rPr>
        <w:t>on</w:t>
      </w:r>
      <w:r w:rsidR="00191C53">
        <w:rPr>
          <w:szCs w:val="22"/>
        </w:rPr>
        <w:t xml:space="preserve"> this important feature. </w:t>
      </w:r>
    </w:p>
    <w:bookmarkEnd w:id="0"/>
    <w:p w14:paraId="1A02A726" w14:textId="0AC96308" w:rsidR="00A656A0" w:rsidRPr="00621268" w:rsidRDefault="003148F3" w:rsidP="00621268">
      <w:pPr>
        <w:pStyle w:val="Heading1"/>
        <w:rPr>
          <w:lang w:val="en-US"/>
        </w:rPr>
      </w:pPr>
      <w:r w:rsidRPr="00457898">
        <w:rPr>
          <w:lang w:val="en-US"/>
        </w:rPr>
        <w:t>Discussion</w:t>
      </w:r>
      <w:r w:rsidR="00C17932">
        <w:rPr>
          <w:lang w:eastAsia="zh-TW"/>
        </w:rPr>
        <w:t xml:space="preserve"> </w:t>
      </w:r>
    </w:p>
    <w:p w14:paraId="58409058" w14:textId="39D71A07" w:rsidR="00D02FA9" w:rsidRDefault="00005D31" w:rsidP="00D02FA9">
      <w:pPr>
        <w:pStyle w:val="Heading2"/>
        <w:rPr>
          <w:lang w:eastAsia="zh-TW"/>
        </w:rPr>
      </w:pPr>
      <w:r>
        <w:rPr>
          <w:lang w:eastAsia="zh-TW"/>
        </w:rPr>
        <w:t>Access control for the S&amp;F operation</w:t>
      </w:r>
    </w:p>
    <w:p w14:paraId="09445F3F" w14:textId="6E84E629" w:rsidR="00087E19" w:rsidRPr="00573DD5" w:rsidRDefault="004F20D2" w:rsidP="003A76EF">
      <w:pPr>
        <w:rPr>
          <w:lang w:val="en-GB"/>
        </w:rPr>
      </w:pPr>
      <w:r>
        <w:rPr>
          <w:lang w:eastAsia="zh-TW"/>
        </w:rPr>
        <w:t xml:space="preserve">It </w:t>
      </w:r>
      <w:r w:rsidR="00AB5EE0">
        <w:rPr>
          <w:lang w:eastAsia="zh-TW"/>
        </w:rPr>
        <w:t>was</w:t>
      </w:r>
      <w:r>
        <w:rPr>
          <w:lang w:eastAsia="zh-TW"/>
        </w:rPr>
        <w:t xml:space="preserve"> </w:t>
      </w:r>
      <w:r w:rsidR="00AB5EE0">
        <w:rPr>
          <w:lang w:eastAsia="zh-TW"/>
        </w:rPr>
        <w:t xml:space="preserve">agreed </w:t>
      </w:r>
      <w:r>
        <w:rPr>
          <w:lang w:eastAsia="zh-TW"/>
        </w:rPr>
        <w:t>in the RAN2#12</w:t>
      </w:r>
      <w:r w:rsidR="00934217">
        <w:rPr>
          <w:lang w:eastAsia="zh-TW"/>
        </w:rPr>
        <w:t>6</w:t>
      </w:r>
      <w:r>
        <w:rPr>
          <w:lang w:eastAsia="zh-TW"/>
        </w:rPr>
        <w:t xml:space="preserve"> meeting that the IoT-NTN network </w:t>
      </w:r>
      <w:r w:rsidRPr="004F20D2">
        <w:rPr>
          <w:lang w:eastAsia="zh-TW"/>
        </w:rPr>
        <w:t xml:space="preserve">shall be able to </w:t>
      </w:r>
      <w:r w:rsidR="00890C18">
        <w:rPr>
          <w:lang w:eastAsia="zh-TW"/>
        </w:rPr>
        <w:t>indicate</w:t>
      </w:r>
      <w:r w:rsidRPr="004F20D2">
        <w:rPr>
          <w:lang w:eastAsia="zh-TW"/>
        </w:rPr>
        <w:t xml:space="preserve"> UEs whether S&amp;F </w:t>
      </w:r>
      <w:r w:rsidR="00AB5EE0">
        <w:rPr>
          <w:lang w:eastAsia="zh-TW"/>
        </w:rPr>
        <w:t>s</w:t>
      </w:r>
      <w:r w:rsidRPr="004F20D2">
        <w:rPr>
          <w:lang w:eastAsia="zh-TW"/>
        </w:rPr>
        <w:t>atellite operation i</w:t>
      </w:r>
      <w:r w:rsidR="00AB5EE0">
        <w:rPr>
          <w:lang w:eastAsia="zh-TW"/>
        </w:rPr>
        <w:t xml:space="preserve">s applied, </w:t>
      </w:r>
      <w:r w:rsidR="00890C18">
        <w:rPr>
          <w:lang w:eastAsia="zh-TW"/>
        </w:rPr>
        <w:t>and such an indication is only provided through the AS layer</w:t>
      </w:r>
      <w:r w:rsidR="00AB5EE0">
        <w:rPr>
          <w:lang w:eastAsia="zh-TW"/>
        </w:rPr>
        <w:t xml:space="preserve">. </w:t>
      </w:r>
      <w:r w:rsidR="002F23CD">
        <w:rPr>
          <w:lang w:eastAsia="zh-TW"/>
        </w:rPr>
        <w:t xml:space="preserve">It was also agreed that the network can prevent the legacy UEs from accessing the cell operating in the S&amp;F operation mode, by using the legacy </w:t>
      </w:r>
      <w:r w:rsidR="002F23CD" w:rsidRPr="00062198">
        <w:rPr>
          <w:i/>
          <w:lang w:val="en-GB"/>
        </w:rPr>
        <w:t>cellBarred</w:t>
      </w:r>
      <w:r w:rsidR="002F23CD" w:rsidRPr="00FE2114">
        <w:rPr>
          <w:lang w:val="en-GB"/>
        </w:rPr>
        <w:t xml:space="preserve"> and </w:t>
      </w:r>
      <w:r w:rsidR="002F23CD" w:rsidRPr="00062198">
        <w:rPr>
          <w:i/>
          <w:lang w:val="en-GB"/>
        </w:rPr>
        <w:t>cellBarredNTN</w:t>
      </w:r>
      <w:r w:rsidR="002F23CD">
        <w:rPr>
          <w:lang w:val="en-GB"/>
        </w:rPr>
        <w:t xml:space="preserve"> bit</w:t>
      </w:r>
      <w:r w:rsidR="008D0FF9">
        <w:rPr>
          <w:lang w:val="en-GB"/>
        </w:rPr>
        <w:t>s</w:t>
      </w:r>
      <w:r w:rsidR="002F23CD">
        <w:rPr>
          <w:lang w:val="en-GB"/>
        </w:rPr>
        <w:t xml:space="preserve"> in MIB and SIB1, respectively. </w:t>
      </w:r>
      <w:r w:rsidR="009E1489">
        <w:rPr>
          <w:lang w:val="en-GB"/>
        </w:rPr>
        <w:t xml:space="preserve">This implies that the legacy </w:t>
      </w:r>
      <w:r w:rsidR="009E1489" w:rsidRPr="00062198">
        <w:rPr>
          <w:i/>
          <w:lang w:val="en-GB"/>
        </w:rPr>
        <w:t>cellBarred</w:t>
      </w:r>
      <w:r w:rsidR="009E1489" w:rsidRPr="00FE2114">
        <w:rPr>
          <w:lang w:val="en-GB"/>
        </w:rPr>
        <w:t xml:space="preserve"> and </w:t>
      </w:r>
      <w:r w:rsidR="009E1489" w:rsidRPr="00062198">
        <w:rPr>
          <w:i/>
          <w:lang w:val="en-GB"/>
        </w:rPr>
        <w:t>cellBarredNTN</w:t>
      </w:r>
      <w:r w:rsidR="009E1489">
        <w:rPr>
          <w:lang w:val="en-GB"/>
        </w:rPr>
        <w:t xml:space="preserve"> bits </w:t>
      </w:r>
      <w:r w:rsidR="00062198">
        <w:rPr>
          <w:lang w:val="en-GB"/>
        </w:rPr>
        <w:t xml:space="preserve">can be used to indicate </w:t>
      </w:r>
      <w:r w:rsidR="00DD443F">
        <w:rPr>
          <w:lang w:val="en-GB"/>
        </w:rPr>
        <w:t>the S&amp;F status of a cell</w:t>
      </w:r>
      <w:r w:rsidR="00573DD5">
        <w:rPr>
          <w:lang w:val="en-GB"/>
        </w:rPr>
        <w:t xml:space="preserve">, and </w:t>
      </w:r>
      <w:r w:rsidR="009E1489">
        <w:rPr>
          <w:lang w:val="en-GB"/>
        </w:rPr>
        <w:t xml:space="preserve">the Rel-19 UEs </w:t>
      </w:r>
      <w:r w:rsidR="00D762B0">
        <w:rPr>
          <w:lang w:val="en-GB"/>
        </w:rPr>
        <w:t>capable of</w:t>
      </w:r>
      <w:r w:rsidR="009E1489">
        <w:rPr>
          <w:lang w:val="en-GB"/>
        </w:rPr>
        <w:t xml:space="preserve"> the S&amp;F operation</w:t>
      </w:r>
      <w:r w:rsidR="00573DD5">
        <w:rPr>
          <w:lang w:val="en-GB"/>
        </w:rPr>
        <w:t xml:space="preserve"> can still access the cell even if both the </w:t>
      </w:r>
      <w:r w:rsidR="00573DD5" w:rsidRPr="00062198">
        <w:rPr>
          <w:i/>
          <w:lang w:val="en-GB"/>
        </w:rPr>
        <w:t>cellBarred</w:t>
      </w:r>
      <w:r w:rsidR="00573DD5" w:rsidRPr="00FE2114">
        <w:rPr>
          <w:lang w:val="en-GB"/>
        </w:rPr>
        <w:t xml:space="preserve"> and </w:t>
      </w:r>
      <w:r w:rsidR="00573DD5" w:rsidRPr="00062198">
        <w:rPr>
          <w:i/>
          <w:lang w:val="en-GB"/>
        </w:rPr>
        <w:t>cellBarredNTN</w:t>
      </w:r>
      <w:r w:rsidR="00573DD5" w:rsidRPr="00573DD5">
        <w:rPr>
          <w:lang w:val="en-GB"/>
        </w:rPr>
        <w:t xml:space="preserve"> </w:t>
      </w:r>
      <w:r w:rsidR="00573DD5">
        <w:rPr>
          <w:lang w:val="en-GB"/>
        </w:rPr>
        <w:t xml:space="preserve">bits </w:t>
      </w:r>
      <w:r w:rsidR="00573DD5" w:rsidRPr="00573DD5">
        <w:rPr>
          <w:lang w:val="en-GB"/>
        </w:rPr>
        <w:t xml:space="preserve">are set </w:t>
      </w:r>
      <w:r w:rsidR="00BC63F7">
        <w:rPr>
          <w:lang w:val="en-GB"/>
        </w:rPr>
        <w:t>as</w:t>
      </w:r>
      <w:r w:rsidR="00573DD5" w:rsidRPr="00573DD5">
        <w:rPr>
          <w:lang w:val="en-GB"/>
        </w:rPr>
        <w:t xml:space="preserve"> barred</w:t>
      </w:r>
      <w:r w:rsidR="00573DD5">
        <w:rPr>
          <w:lang w:val="en-GB"/>
        </w:rPr>
        <w:t xml:space="preserve"> in the cell. </w:t>
      </w:r>
      <w:r w:rsidR="005217F4">
        <w:rPr>
          <w:lang w:val="en-GB"/>
        </w:rPr>
        <w:t xml:space="preserve">However, to support the scenario where the network may want to avoid all types of NTN access due to the cell overload, an additional indication needs to be signalled when both </w:t>
      </w:r>
      <w:r w:rsidR="005217F4" w:rsidRPr="00062198">
        <w:rPr>
          <w:i/>
          <w:lang w:val="en-GB"/>
        </w:rPr>
        <w:t>cellBarred</w:t>
      </w:r>
      <w:r w:rsidR="005217F4" w:rsidRPr="00FE2114">
        <w:rPr>
          <w:lang w:val="en-GB"/>
        </w:rPr>
        <w:t xml:space="preserve"> and </w:t>
      </w:r>
      <w:r w:rsidR="005217F4" w:rsidRPr="00062198">
        <w:rPr>
          <w:i/>
          <w:lang w:val="en-GB"/>
        </w:rPr>
        <w:t>cellBarredNTN</w:t>
      </w:r>
      <w:r w:rsidR="005217F4">
        <w:rPr>
          <w:lang w:val="en-GB"/>
        </w:rPr>
        <w:t xml:space="preserve"> bits are set as barred</w:t>
      </w:r>
      <w:r w:rsidR="003716A5">
        <w:rPr>
          <w:lang w:val="en-GB"/>
        </w:rPr>
        <w:t>. T</w:t>
      </w:r>
      <w:r w:rsidR="00100550">
        <w:rPr>
          <w:lang w:val="en-GB"/>
        </w:rPr>
        <w:t>he</w:t>
      </w:r>
      <w:r w:rsidR="00D762B0">
        <w:rPr>
          <w:lang w:val="en-GB"/>
        </w:rPr>
        <w:t xml:space="preserve"> purpose of that indication is to </w:t>
      </w:r>
      <w:r w:rsidR="00100550">
        <w:rPr>
          <w:lang w:val="en-GB"/>
        </w:rPr>
        <w:t xml:space="preserve">at least </w:t>
      </w:r>
      <w:r w:rsidR="00D762B0">
        <w:rPr>
          <w:lang w:val="en-GB"/>
        </w:rPr>
        <w:t xml:space="preserve">indicate whether the Rel-19 UEs capable of the S&amp;F operation are allowed to </w:t>
      </w:r>
      <w:r w:rsidR="00D762B0">
        <w:rPr>
          <w:lang w:val="en-GB"/>
        </w:rPr>
        <w:lastRenderedPageBreak/>
        <w:t xml:space="preserve">access the cell or not. </w:t>
      </w:r>
      <w:r w:rsidR="004F543E">
        <w:rPr>
          <w:lang w:val="en-GB"/>
        </w:rPr>
        <w:t xml:space="preserve">Here the UE capable of the S&amp;F operation means the UE that is </w:t>
      </w:r>
      <w:r w:rsidR="004F543E">
        <w:rPr>
          <w:lang w:eastAsia="zh-TW"/>
        </w:rPr>
        <w:t xml:space="preserve">able to deal with the long break occurring in a transaction due to the temporary unavailability of the feeder link. </w:t>
      </w:r>
    </w:p>
    <w:p w14:paraId="5C65FD6A" w14:textId="2FAD74A3" w:rsidR="00D762B0" w:rsidRDefault="00D762B0" w:rsidP="00D762B0">
      <w:pPr>
        <w:pStyle w:val="Proposal"/>
        <w:spacing w:before="240" w:after="240"/>
        <w:ind w:left="1310" w:hanging="1310"/>
        <w:jc w:val="left"/>
        <w:rPr>
          <w:lang w:eastAsia="zh-TW"/>
        </w:rPr>
      </w:pPr>
      <w:bookmarkStart w:id="1" w:name="_Toc173860489"/>
      <w:bookmarkStart w:id="2" w:name="_Toc174109196"/>
      <w:bookmarkStart w:id="3" w:name="_Toc174113561"/>
      <w:r>
        <w:rPr>
          <w:lang w:eastAsia="zh-TW"/>
        </w:rPr>
        <w:t xml:space="preserve">The S&amp;F indication is present only when both legacy </w:t>
      </w:r>
      <w:r w:rsidRPr="000A6491">
        <w:rPr>
          <w:i/>
        </w:rPr>
        <w:t>cellBarred</w:t>
      </w:r>
      <w:r>
        <w:t xml:space="preserve"> </w:t>
      </w:r>
      <w:r>
        <w:rPr>
          <w:lang w:eastAsia="zh-TW"/>
        </w:rPr>
        <w:t xml:space="preserve">and </w:t>
      </w:r>
      <w:r w:rsidRPr="000A6491">
        <w:rPr>
          <w:i/>
        </w:rPr>
        <w:t>cellBarredNTN</w:t>
      </w:r>
      <w:r>
        <w:t xml:space="preserve"> are set to </w:t>
      </w:r>
      <w:r w:rsidRPr="000A6491">
        <w:rPr>
          <w:i/>
        </w:rPr>
        <w:t>barred</w:t>
      </w:r>
      <w:r w:rsidR="006E432B">
        <w:t xml:space="preserve">. As the baseline, </w:t>
      </w:r>
      <w:r>
        <w:rPr>
          <w:lang w:eastAsia="zh-TW"/>
        </w:rPr>
        <w:t xml:space="preserve">it indicates </w:t>
      </w:r>
      <w:r w:rsidR="006E432B">
        <w:rPr>
          <w:lang w:eastAsia="zh-TW"/>
        </w:rPr>
        <w:t>whether the Rel-19 UEs capable of the S&amp;F operation are allowed to access the cell or not.</w:t>
      </w:r>
      <w:bookmarkEnd w:id="1"/>
      <w:bookmarkEnd w:id="2"/>
      <w:bookmarkEnd w:id="3"/>
      <w:r w:rsidR="006E432B">
        <w:rPr>
          <w:lang w:eastAsia="zh-TW"/>
        </w:rPr>
        <w:t xml:space="preserve"> </w:t>
      </w:r>
    </w:p>
    <w:p w14:paraId="2D34C493" w14:textId="7AC29E82" w:rsidR="00D762B0" w:rsidRDefault="009D1CDF" w:rsidP="009D1CDF">
      <w:pPr>
        <w:rPr>
          <w:lang w:eastAsia="zh-TW"/>
        </w:rPr>
      </w:pPr>
      <w:r w:rsidRPr="009D1CDF">
        <w:rPr>
          <w:lang w:eastAsia="zh-TW"/>
        </w:rPr>
        <w:t xml:space="preserve">To facilitate the access control </w:t>
      </w:r>
      <w:r>
        <w:rPr>
          <w:lang w:eastAsia="zh-TW"/>
        </w:rPr>
        <w:t>for the Rel-19 UE</w:t>
      </w:r>
      <w:r w:rsidRPr="009D1CDF">
        <w:rPr>
          <w:lang w:eastAsia="zh-TW"/>
        </w:rPr>
        <w:t xml:space="preserve">, it is </w:t>
      </w:r>
      <w:r>
        <w:rPr>
          <w:lang w:eastAsia="zh-TW"/>
        </w:rPr>
        <w:t xml:space="preserve">beneficial if the S&amp;F indication can </w:t>
      </w:r>
      <w:r w:rsidR="00C73626">
        <w:rPr>
          <w:lang w:eastAsia="zh-TW"/>
        </w:rPr>
        <w:t xml:space="preserve">also </w:t>
      </w:r>
      <w:r w:rsidR="00E93E9C">
        <w:rPr>
          <w:lang w:eastAsia="zh-TW"/>
        </w:rPr>
        <w:t>indicate</w:t>
      </w:r>
      <w:r w:rsidR="007C740B">
        <w:rPr>
          <w:lang w:eastAsia="zh-TW"/>
        </w:rPr>
        <w:t xml:space="preserve"> the feeder-</w:t>
      </w:r>
      <w:r>
        <w:rPr>
          <w:lang w:eastAsia="zh-TW"/>
        </w:rPr>
        <w:t>link s</w:t>
      </w:r>
      <w:r w:rsidR="00B61809">
        <w:rPr>
          <w:lang w:eastAsia="zh-TW"/>
        </w:rPr>
        <w:t>tatus</w:t>
      </w:r>
      <w:r w:rsidR="004E1FF0">
        <w:rPr>
          <w:lang w:eastAsia="zh-TW"/>
        </w:rPr>
        <w:t>,</w:t>
      </w:r>
      <w:r w:rsidR="00B61809">
        <w:rPr>
          <w:lang w:eastAsia="zh-TW"/>
        </w:rPr>
        <w:t xml:space="preserve"> so that the Rel-19 UE not</w:t>
      </w:r>
      <w:r>
        <w:rPr>
          <w:lang w:eastAsia="zh-TW"/>
        </w:rPr>
        <w:t xml:space="preserve"> capable of the S&amp;F operation </w:t>
      </w:r>
      <w:r w:rsidR="004E1FF0">
        <w:rPr>
          <w:lang w:eastAsia="zh-TW"/>
        </w:rPr>
        <w:t xml:space="preserve">may still </w:t>
      </w:r>
      <w:r w:rsidR="007C740B">
        <w:rPr>
          <w:lang w:eastAsia="zh-TW"/>
        </w:rPr>
        <w:t xml:space="preserve">be allowed to </w:t>
      </w:r>
      <w:r w:rsidR="004E1FF0">
        <w:rPr>
          <w:lang w:eastAsia="zh-TW"/>
        </w:rPr>
        <w:t xml:space="preserve">access the cell, </w:t>
      </w:r>
      <w:r w:rsidR="00E93E9C">
        <w:rPr>
          <w:lang w:eastAsia="zh-TW"/>
        </w:rPr>
        <w:t xml:space="preserve">at least when the feeder link is available. </w:t>
      </w:r>
      <w:r w:rsidR="007C740B">
        <w:rPr>
          <w:lang w:eastAsia="zh-TW"/>
        </w:rPr>
        <w:t xml:space="preserve">The feeder-link status may further indicates the remaining time of the feeder-link when the feeder-link is currently available, so that </w:t>
      </w:r>
      <w:r w:rsidR="00E93E9C">
        <w:rPr>
          <w:lang w:eastAsia="zh-TW"/>
        </w:rPr>
        <w:t xml:space="preserve">the Rel-19 UE </w:t>
      </w:r>
      <w:r w:rsidR="007C740B">
        <w:rPr>
          <w:lang w:eastAsia="zh-TW"/>
        </w:rPr>
        <w:t xml:space="preserve">(not capable of the S&amp;F operation) </w:t>
      </w:r>
      <w:r w:rsidR="00E93E9C">
        <w:rPr>
          <w:lang w:eastAsia="zh-TW"/>
        </w:rPr>
        <w:t>can determine whether to access the cell or not, based on how long the fe</w:t>
      </w:r>
      <w:r w:rsidR="007C740B">
        <w:rPr>
          <w:lang w:eastAsia="zh-TW"/>
        </w:rPr>
        <w:t>eder-link will remain available.</w:t>
      </w:r>
    </w:p>
    <w:p w14:paraId="42AB4975" w14:textId="5B146346" w:rsidR="003A76EF" w:rsidRDefault="00FE53CB" w:rsidP="003A76EF">
      <w:pPr>
        <w:pStyle w:val="Proposal"/>
        <w:spacing w:before="240" w:after="240"/>
        <w:ind w:left="1310" w:hanging="1310"/>
        <w:jc w:val="left"/>
        <w:rPr>
          <w:lang w:eastAsia="zh-TW"/>
        </w:rPr>
      </w:pPr>
      <w:bookmarkStart w:id="4" w:name="_Toc173860490"/>
      <w:bookmarkStart w:id="5" w:name="_Toc174109197"/>
      <w:bookmarkStart w:id="6" w:name="_Toc174113562"/>
      <w:r>
        <w:rPr>
          <w:lang w:eastAsia="zh-TW"/>
        </w:rPr>
        <w:t>T</w:t>
      </w:r>
      <w:r w:rsidR="00507DD8">
        <w:rPr>
          <w:lang w:eastAsia="zh-TW"/>
        </w:rPr>
        <w:t>he S&amp;F indication</w:t>
      </w:r>
      <w:r w:rsidR="000A6491">
        <w:rPr>
          <w:lang w:eastAsia="zh-TW"/>
        </w:rPr>
        <w:t xml:space="preserve"> </w:t>
      </w:r>
      <w:r w:rsidR="00100550">
        <w:rPr>
          <w:lang w:eastAsia="zh-TW"/>
        </w:rPr>
        <w:t xml:space="preserve">can be used to </w:t>
      </w:r>
      <w:r w:rsidR="00507DD8">
        <w:rPr>
          <w:lang w:eastAsia="zh-TW"/>
        </w:rPr>
        <w:t xml:space="preserve">indicate </w:t>
      </w:r>
      <w:r w:rsidR="008E5BF8">
        <w:rPr>
          <w:lang w:eastAsia="zh-TW"/>
        </w:rPr>
        <w:t>the feeder-</w:t>
      </w:r>
      <w:r w:rsidR="00AC1BD7">
        <w:rPr>
          <w:lang w:eastAsia="zh-TW"/>
        </w:rPr>
        <w:t>link status</w:t>
      </w:r>
      <w:r w:rsidR="00100550">
        <w:rPr>
          <w:lang w:eastAsia="zh-TW"/>
        </w:rPr>
        <w:t>, such as the</w:t>
      </w:r>
      <w:r w:rsidR="00AC1BD7">
        <w:rPr>
          <w:lang w:eastAsia="zh-TW"/>
        </w:rPr>
        <w:t xml:space="preserve"> </w:t>
      </w:r>
      <w:r w:rsidR="00100550">
        <w:rPr>
          <w:lang w:eastAsia="zh-TW"/>
        </w:rPr>
        <w:t xml:space="preserve">availability or the </w:t>
      </w:r>
      <w:r w:rsidR="004C190F">
        <w:rPr>
          <w:lang w:eastAsia="zh-TW"/>
        </w:rPr>
        <w:t xml:space="preserve">remaining time </w:t>
      </w:r>
      <w:r w:rsidR="00EB0B12">
        <w:rPr>
          <w:lang w:eastAsia="zh-TW"/>
        </w:rPr>
        <w:t>of the feeder-</w:t>
      </w:r>
      <w:r w:rsidR="00AC1BD7">
        <w:rPr>
          <w:lang w:eastAsia="zh-TW"/>
        </w:rPr>
        <w:t>link</w:t>
      </w:r>
      <w:r w:rsidR="000A6491">
        <w:rPr>
          <w:lang w:eastAsia="zh-TW"/>
        </w:rPr>
        <w:t>.</w:t>
      </w:r>
      <w:bookmarkEnd w:id="4"/>
      <w:bookmarkEnd w:id="5"/>
      <w:bookmarkEnd w:id="6"/>
      <w:r w:rsidR="000A6491">
        <w:rPr>
          <w:lang w:eastAsia="zh-TW"/>
        </w:rPr>
        <w:t xml:space="preserve"> </w:t>
      </w:r>
    </w:p>
    <w:p w14:paraId="6142EAE5" w14:textId="56B45F6D" w:rsidR="00D96A49" w:rsidRDefault="002A2CB7" w:rsidP="004231F4">
      <w:pPr>
        <w:rPr>
          <w:lang w:eastAsia="zh-TW"/>
        </w:rPr>
      </w:pPr>
      <w:r>
        <w:rPr>
          <w:lang w:eastAsia="zh-TW"/>
        </w:rPr>
        <w:t xml:space="preserve">If Proposal 1 and Proposal 2 above can be agreed, </w:t>
      </w:r>
      <w:r w:rsidR="004B1174">
        <w:rPr>
          <w:lang w:eastAsia="zh-TW"/>
        </w:rPr>
        <w:t xml:space="preserve">the access control for the UE capable of the S&amp;F operation can depend on whether the S&amp;F operation is present or not. More specifically, the UE capable of the S&amp;F operation is </w:t>
      </w:r>
      <w:r w:rsidR="00374F5D">
        <w:rPr>
          <w:lang w:eastAsia="zh-TW"/>
        </w:rPr>
        <w:t xml:space="preserve">not </w:t>
      </w:r>
      <w:r w:rsidR="004B1174">
        <w:rPr>
          <w:lang w:eastAsia="zh-TW"/>
        </w:rPr>
        <w:t>allowed to access a</w:t>
      </w:r>
      <w:r w:rsidR="007C3A92">
        <w:rPr>
          <w:lang w:eastAsia="zh-TW"/>
        </w:rPr>
        <w:t xml:space="preserve"> cell</w:t>
      </w:r>
      <w:r w:rsidR="004B1174">
        <w:rPr>
          <w:lang w:eastAsia="zh-TW"/>
        </w:rPr>
        <w:t xml:space="preserve"> if the S&amp;F indication is not present and both legacy </w:t>
      </w:r>
      <w:r w:rsidR="004B1174" w:rsidRPr="000A6491">
        <w:rPr>
          <w:i/>
        </w:rPr>
        <w:t>cellBarred</w:t>
      </w:r>
      <w:r w:rsidR="004B1174">
        <w:t xml:space="preserve"> </w:t>
      </w:r>
      <w:r w:rsidR="004B1174">
        <w:rPr>
          <w:lang w:eastAsia="zh-TW"/>
        </w:rPr>
        <w:t xml:space="preserve">and </w:t>
      </w:r>
      <w:r w:rsidR="004B1174" w:rsidRPr="000A6491">
        <w:rPr>
          <w:i/>
        </w:rPr>
        <w:t>cellBarredNTN</w:t>
      </w:r>
      <w:r w:rsidR="004B1174">
        <w:t xml:space="preserve"> are set to </w:t>
      </w:r>
      <w:r w:rsidR="004B1174" w:rsidRPr="000A6491">
        <w:rPr>
          <w:i/>
        </w:rPr>
        <w:t>barred</w:t>
      </w:r>
      <w:r w:rsidR="007C3A92">
        <w:t xml:space="preserve"> in th</w:t>
      </w:r>
      <w:r w:rsidR="001F0F7C">
        <w:t>at cell; the UE</w:t>
      </w:r>
      <w:r w:rsidR="007C3A92">
        <w:t xml:space="preserve"> is allowed to access the cell otherwise. </w:t>
      </w:r>
    </w:p>
    <w:p w14:paraId="52D27577" w14:textId="4A12F666" w:rsidR="00751DBB" w:rsidRPr="00881943" w:rsidRDefault="00881943" w:rsidP="00005D31">
      <w:pPr>
        <w:pStyle w:val="Proposal"/>
        <w:spacing w:before="240" w:after="240"/>
        <w:ind w:left="1310" w:hanging="1310"/>
        <w:jc w:val="left"/>
        <w:rPr>
          <w:lang w:eastAsia="zh-TW"/>
        </w:rPr>
      </w:pPr>
      <w:bookmarkStart w:id="7" w:name="_Toc173860491"/>
      <w:bookmarkStart w:id="8" w:name="_Toc131697246"/>
      <w:bookmarkStart w:id="9" w:name="_Toc131761109"/>
      <w:bookmarkStart w:id="10" w:name="_Toc134786091"/>
      <w:bookmarkStart w:id="11" w:name="_Toc142583611"/>
      <w:bookmarkStart w:id="12" w:name="_Toc146816738"/>
      <w:bookmarkStart w:id="13" w:name="_Toc146816898"/>
      <w:bookmarkStart w:id="14" w:name="_Toc146817190"/>
      <w:bookmarkStart w:id="15" w:name="_Toc149904565"/>
      <w:bookmarkStart w:id="16" w:name="_Toc149915730"/>
      <w:bookmarkStart w:id="17" w:name="_Toc163149112"/>
      <w:bookmarkStart w:id="18" w:name="_Toc163149253"/>
      <w:bookmarkStart w:id="19" w:name="_Toc174109198"/>
      <w:bookmarkStart w:id="20" w:name="_Toc174113563"/>
      <w:r>
        <w:rPr>
          <w:lang w:eastAsia="zh-TW"/>
        </w:rPr>
        <w:t xml:space="preserve">If the S&amp;F indication is not present and both legacy </w:t>
      </w:r>
      <w:r w:rsidRPr="000A6491">
        <w:rPr>
          <w:i/>
        </w:rPr>
        <w:t>cellBarred</w:t>
      </w:r>
      <w:r>
        <w:t xml:space="preserve"> </w:t>
      </w:r>
      <w:r>
        <w:rPr>
          <w:lang w:eastAsia="zh-TW"/>
        </w:rPr>
        <w:t xml:space="preserve">and </w:t>
      </w:r>
      <w:r w:rsidRPr="000A6491">
        <w:rPr>
          <w:i/>
        </w:rPr>
        <w:t>cellBarredNTN</w:t>
      </w:r>
      <w:r>
        <w:t xml:space="preserve"> are set to </w:t>
      </w:r>
      <w:r w:rsidRPr="000A6491">
        <w:rPr>
          <w:i/>
        </w:rPr>
        <w:t>barred</w:t>
      </w:r>
      <w:r>
        <w:t xml:space="preserve">, </w:t>
      </w:r>
      <w:r w:rsidR="003D7F5A">
        <w:t>the cell is considered as barred for NTN access</w:t>
      </w:r>
      <w:r>
        <w:t>.</w:t>
      </w:r>
      <w:bookmarkEnd w:id="7"/>
      <w:bookmarkEnd w:id="19"/>
      <w:bookmarkEnd w:id="20"/>
      <w:r>
        <w:t xml:space="preserve"> </w:t>
      </w:r>
    </w:p>
    <w:p w14:paraId="1E61A247" w14:textId="60A909AB" w:rsidR="00881943" w:rsidRDefault="00881943" w:rsidP="00881943">
      <w:pPr>
        <w:pStyle w:val="Proposal"/>
        <w:spacing w:before="240" w:after="240"/>
        <w:ind w:left="1310" w:hanging="1310"/>
        <w:jc w:val="left"/>
        <w:rPr>
          <w:lang w:eastAsia="zh-TW"/>
        </w:rPr>
      </w:pPr>
      <w:bookmarkStart w:id="21" w:name="_Toc173860492"/>
      <w:bookmarkStart w:id="22" w:name="_Toc174109199"/>
      <w:bookmarkStart w:id="23" w:name="_Toc174113564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lang w:eastAsia="zh-TW"/>
        </w:rPr>
        <w:t xml:space="preserve">If the S&amp;F indication </w:t>
      </w:r>
      <w:r w:rsidR="00620371">
        <w:rPr>
          <w:lang w:eastAsia="zh-TW"/>
        </w:rPr>
        <w:t>is present, the UE capable of the S&amp;F operation is allowed to access the cell.</w:t>
      </w:r>
      <w:bookmarkEnd w:id="21"/>
      <w:bookmarkEnd w:id="22"/>
      <w:bookmarkEnd w:id="23"/>
    </w:p>
    <w:p w14:paraId="4FE4CB8C" w14:textId="71BAF228" w:rsidR="00EC7F24" w:rsidRDefault="00E13829" w:rsidP="00EC7F24">
      <w:pPr>
        <w:rPr>
          <w:lang w:eastAsia="zh-TW"/>
        </w:rPr>
      </w:pPr>
      <w:r>
        <w:rPr>
          <w:lang w:eastAsia="zh-TW"/>
        </w:rPr>
        <w:t xml:space="preserve">For the Rel-19 UE not capable of the S&amp;F operation, </w:t>
      </w:r>
      <w:r w:rsidR="00AF77DF">
        <w:rPr>
          <w:lang w:eastAsia="zh-TW"/>
        </w:rPr>
        <w:t xml:space="preserve">if the S&amp;F indication is present (and hence both the </w:t>
      </w:r>
      <w:r w:rsidR="00AF77DF" w:rsidRPr="000A6491">
        <w:rPr>
          <w:i/>
        </w:rPr>
        <w:t>cellBarred</w:t>
      </w:r>
      <w:r w:rsidR="00AF77DF">
        <w:t xml:space="preserve"> </w:t>
      </w:r>
      <w:r w:rsidR="00AF77DF">
        <w:rPr>
          <w:lang w:eastAsia="zh-TW"/>
        </w:rPr>
        <w:t xml:space="preserve">and </w:t>
      </w:r>
      <w:r w:rsidR="00AF77DF" w:rsidRPr="000A6491">
        <w:rPr>
          <w:i/>
        </w:rPr>
        <w:t>cellBarredNTN</w:t>
      </w:r>
      <w:r w:rsidR="00AF77DF">
        <w:t xml:space="preserve"> are set to </w:t>
      </w:r>
      <w:r w:rsidR="00AF77DF" w:rsidRPr="000A6491">
        <w:rPr>
          <w:i/>
        </w:rPr>
        <w:t>barred</w:t>
      </w:r>
      <w:r w:rsidR="00AF77DF">
        <w:t xml:space="preserve">), </w:t>
      </w:r>
      <w:r>
        <w:rPr>
          <w:lang w:eastAsia="zh-TW"/>
        </w:rPr>
        <w:t xml:space="preserve">the access control </w:t>
      </w:r>
      <w:r w:rsidR="00AF77DF">
        <w:rPr>
          <w:lang w:eastAsia="zh-TW"/>
        </w:rPr>
        <w:t>would further</w:t>
      </w:r>
      <w:r>
        <w:rPr>
          <w:lang w:eastAsia="zh-TW"/>
        </w:rPr>
        <w:t xml:space="preserve"> depend on the </w:t>
      </w:r>
      <w:r w:rsidR="00AF77DF">
        <w:rPr>
          <w:lang w:eastAsia="zh-TW"/>
        </w:rPr>
        <w:t xml:space="preserve">feeder-link availability or even the remaining time of the feeder-link. </w:t>
      </w:r>
      <w:r w:rsidR="00FF5C37">
        <w:rPr>
          <w:lang w:eastAsia="zh-TW"/>
        </w:rPr>
        <w:t>Note</w:t>
      </w:r>
      <w:r w:rsidR="00D018C3">
        <w:rPr>
          <w:lang w:eastAsia="zh-TW"/>
        </w:rPr>
        <w:t xml:space="preserve"> that even if the feeder-link status indicates the feeder-link is not available, </w:t>
      </w:r>
      <w:r w:rsidR="00FF5C37">
        <w:rPr>
          <w:lang w:eastAsia="zh-TW"/>
        </w:rPr>
        <w:t xml:space="preserve">we think </w:t>
      </w:r>
      <w:r w:rsidR="00D018C3">
        <w:rPr>
          <w:lang w:eastAsia="zh-TW"/>
        </w:rPr>
        <w:t xml:space="preserve">the Rel-19 </w:t>
      </w:r>
      <w:r w:rsidR="00CA44BA">
        <w:rPr>
          <w:rFonts w:hint="eastAsia"/>
          <w:lang w:eastAsia="zh-TW"/>
        </w:rPr>
        <w:t xml:space="preserve">UE </w:t>
      </w:r>
      <w:r w:rsidR="00D018C3">
        <w:rPr>
          <w:lang w:eastAsia="zh-TW"/>
        </w:rPr>
        <w:t xml:space="preserve">not capable of the S&amp;F operation </w:t>
      </w:r>
      <w:r w:rsidR="001971D5">
        <w:rPr>
          <w:lang w:eastAsia="zh-TW"/>
        </w:rPr>
        <w:t>can still access the cell in certain circumstance</w:t>
      </w:r>
      <w:r w:rsidR="000729F5">
        <w:rPr>
          <w:rFonts w:hint="eastAsia"/>
          <w:lang w:eastAsia="zh-TW"/>
        </w:rPr>
        <w:t>s</w:t>
      </w:r>
      <w:r w:rsidR="001971D5">
        <w:rPr>
          <w:lang w:eastAsia="zh-TW"/>
        </w:rPr>
        <w:t xml:space="preserve"> (e.g., EDT transmission or being paged for DL data reception). </w:t>
      </w:r>
    </w:p>
    <w:p w14:paraId="20ACC080" w14:textId="56422D8D" w:rsidR="00881943" w:rsidRDefault="00B61809" w:rsidP="00F42D2C">
      <w:pPr>
        <w:pStyle w:val="Proposal"/>
        <w:spacing w:before="240" w:after="240"/>
        <w:ind w:left="1310" w:hanging="1310"/>
        <w:jc w:val="left"/>
        <w:rPr>
          <w:lang w:eastAsia="zh-TW"/>
        </w:rPr>
      </w:pPr>
      <w:bookmarkStart w:id="24" w:name="_Toc173860493"/>
      <w:bookmarkStart w:id="25" w:name="_Toc174109200"/>
      <w:bookmarkStart w:id="26" w:name="_Toc174113565"/>
      <w:r>
        <w:rPr>
          <w:lang w:eastAsia="zh-TW"/>
        </w:rPr>
        <w:t xml:space="preserve">If the S&amp;F indication is present, </w:t>
      </w:r>
      <w:r w:rsidR="00620371">
        <w:rPr>
          <w:lang w:eastAsia="zh-TW"/>
        </w:rPr>
        <w:t xml:space="preserve">the Rel-19 UE not capable of the S&amp;F operation may </w:t>
      </w:r>
      <w:r w:rsidR="00A11DF0">
        <w:rPr>
          <w:lang w:eastAsia="zh-TW"/>
        </w:rPr>
        <w:t>be allowed to</w:t>
      </w:r>
      <w:r>
        <w:rPr>
          <w:lang w:eastAsia="zh-TW"/>
        </w:rPr>
        <w:t xml:space="preserve"> access the cell, depending on the feeder</w:t>
      </w:r>
      <w:r w:rsidR="00802287">
        <w:rPr>
          <w:lang w:eastAsia="zh-TW"/>
        </w:rPr>
        <w:t>-</w:t>
      </w:r>
      <w:r>
        <w:rPr>
          <w:lang w:eastAsia="zh-TW"/>
        </w:rPr>
        <w:t>link status.</w:t>
      </w:r>
      <w:bookmarkEnd w:id="24"/>
      <w:bookmarkEnd w:id="25"/>
      <w:bookmarkEnd w:id="26"/>
      <w:r>
        <w:rPr>
          <w:lang w:eastAsia="zh-TW"/>
        </w:rPr>
        <w:t xml:space="preserve"> </w:t>
      </w:r>
    </w:p>
    <w:p w14:paraId="2D2EAE36" w14:textId="13881011" w:rsidR="00F42D2C" w:rsidRDefault="00697667" w:rsidP="00F42D2C">
      <w:pPr>
        <w:rPr>
          <w:lang w:eastAsia="zh-TW"/>
        </w:rPr>
      </w:pPr>
      <w:r>
        <w:rPr>
          <w:lang w:eastAsia="zh-TW"/>
        </w:rPr>
        <w:t>We may also consider other options such as the option</w:t>
      </w:r>
      <w:r w:rsidR="00F102D7">
        <w:rPr>
          <w:lang w:eastAsia="zh-TW"/>
        </w:rPr>
        <w:t xml:space="preserve"> to simplify the S&amp;F indication design and leave the access control to the network. That is, the S&amp;F indication simply controls whether the Rel-19 UE (regardless of the S&amp;F capability)</w:t>
      </w:r>
      <w:r w:rsidR="00D47B8A">
        <w:rPr>
          <w:lang w:eastAsia="zh-TW"/>
        </w:rPr>
        <w:t xml:space="preserve"> can access the </w:t>
      </w:r>
      <w:r w:rsidR="0056062C">
        <w:rPr>
          <w:lang w:eastAsia="zh-TW"/>
        </w:rPr>
        <w:t>c</w:t>
      </w:r>
      <w:r w:rsidR="00D47B8A">
        <w:rPr>
          <w:lang w:eastAsia="zh-TW"/>
        </w:rPr>
        <w:t>ell or not, and then the network determine</w:t>
      </w:r>
      <w:r w:rsidR="0056062C">
        <w:rPr>
          <w:lang w:eastAsia="zh-TW"/>
        </w:rPr>
        <w:t>s</w:t>
      </w:r>
      <w:r w:rsidR="00D47B8A">
        <w:rPr>
          <w:lang w:eastAsia="zh-TW"/>
        </w:rPr>
        <w:t xml:space="preserve"> whether to </w:t>
      </w:r>
      <w:r w:rsidR="00C60B53">
        <w:rPr>
          <w:lang w:eastAsia="zh-TW"/>
        </w:rPr>
        <w:t>grant</w:t>
      </w:r>
      <w:r w:rsidR="00D47B8A">
        <w:rPr>
          <w:lang w:eastAsia="zh-TW"/>
        </w:rPr>
        <w:t xml:space="preserve"> the access f</w:t>
      </w:r>
      <w:r w:rsidR="00C60B53">
        <w:rPr>
          <w:lang w:eastAsia="zh-TW"/>
        </w:rPr>
        <w:t xml:space="preserve">or </w:t>
      </w:r>
      <w:r w:rsidR="00D47B8A">
        <w:rPr>
          <w:lang w:eastAsia="zh-TW"/>
        </w:rPr>
        <w:t xml:space="preserve">each UE </w:t>
      </w:r>
      <w:r w:rsidR="0056062C">
        <w:rPr>
          <w:lang w:eastAsia="zh-TW"/>
        </w:rPr>
        <w:t xml:space="preserve">individually </w:t>
      </w:r>
      <w:r w:rsidR="00D47B8A">
        <w:rPr>
          <w:lang w:eastAsia="zh-TW"/>
        </w:rPr>
        <w:t xml:space="preserve">based on their S&amp;F </w:t>
      </w:r>
      <w:r w:rsidR="00DF0E95">
        <w:rPr>
          <w:lang w:eastAsia="zh-TW"/>
        </w:rPr>
        <w:t>capabilities</w:t>
      </w:r>
      <w:r w:rsidR="00D47B8A">
        <w:rPr>
          <w:lang w:eastAsia="zh-TW"/>
        </w:rPr>
        <w:t xml:space="preserve"> reported </w:t>
      </w:r>
      <w:r w:rsidR="00F15646">
        <w:rPr>
          <w:lang w:eastAsia="zh-TW"/>
        </w:rPr>
        <w:t>during the access attempt</w:t>
      </w:r>
      <w:r w:rsidR="00D47B8A">
        <w:rPr>
          <w:lang w:eastAsia="zh-TW"/>
        </w:rPr>
        <w:t xml:space="preserve">. For instance, </w:t>
      </w:r>
      <w:r w:rsidR="00233D7A">
        <w:rPr>
          <w:lang w:eastAsia="zh-TW"/>
        </w:rPr>
        <w:t xml:space="preserve">the network can reject the access attempt </w:t>
      </w:r>
      <w:r w:rsidR="0024020E">
        <w:rPr>
          <w:lang w:eastAsia="zh-TW"/>
        </w:rPr>
        <w:t xml:space="preserve">from the UE </w:t>
      </w:r>
      <w:r w:rsidR="00FC07CB">
        <w:rPr>
          <w:lang w:eastAsia="zh-TW"/>
        </w:rPr>
        <w:t>not capable of the S&amp;F operation</w:t>
      </w:r>
      <w:r w:rsidR="0024020E">
        <w:rPr>
          <w:lang w:eastAsia="zh-TW"/>
        </w:rPr>
        <w:t xml:space="preserve"> </w:t>
      </w:r>
      <w:r w:rsidR="00233D7A">
        <w:rPr>
          <w:lang w:eastAsia="zh-TW"/>
        </w:rPr>
        <w:t>if the</w:t>
      </w:r>
      <w:r w:rsidR="00D47B8A">
        <w:rPr>
          <w:lang w:eastAsia="zh-TW"/>
        </w:rPr>
        <w:t xml:space="preserve"> feeder-</w:t>
      </w:r>
      <w:r w:rsidR="00233D7A">
        <w:rPr>
          <w:lang w:eastAsia="zh-TW"/>
        </w:rPr>
        <w:t xml:space="preserve">link will </w:t>
      </w:r>
      <w:r w:rsidR="00BD5518">
        <w:rPr>
          <w:lang w:eastAsia="zh-TW"/>
        </w:rPr>
        <w:t>not last for a long time</w:t>
      </w:r>
      <w:r w:rsidR="000123A8">
        <w:rPr>
          <w:lang w:eastAsia="zh-TW"/>
        </w:rPr>
        <w:t xml:space="preserve">. </w:t>
      </w:r>
      <w:r w:rsidR="007C5BCA">
        <w:rPr>
          <w:lang w:eastAsia="zh-TW"/>
        </w:rPr>
        <w:t xml:space="preserve">To </w:t>
      </w:r>
      <w:r w:rsidR="0004009B">
        <w:rPr>
          <w:lang w:eastAsia="zh-TW"/>
        </w:rPr>
        <w:t xml:space="preserve">facilitate </w:t>
      </w:r>
      <w:r w:rsidR="00470BAE">
        <w:rPr>
          <w:lang w:eastAsia="zh-TW"/>
        </w:rPr>
        <w:t xml:space="preserve">such </w:t>
      </w:r>
      <w:r w:rsidR="0004009B">
        <w:rPr>
          <w:lang w:eastAsia="zh-TW"/>
        </w:rPr>
        <w:t>network decision</w:t>
      </w:r>
      <w:r w:rsidR="00875D97">
        <w:rPr>
          <w:lang w:eastAsia="zh-TW"/>
        </w:rPr>
        <w:t>s</w:t>
      </w:r>
      <w:r w:rsidR="007C5BCA">
        <w:rPr>
          <w:lang w:eastAsia="zh-TW"/>
        </w:rPr>
        <w:t xml:space="preserve">, </w:t>
      </w:r>
      <w:r w:rsidR="00F42D2C">
        <w:rPr>
          <w:lang w:eastAsia="zh-TW"/>
        </w:rPr>
        <w:t xml:space="preserve">we can make Rel-19 UEs inform </w:t>
      </w:r>
      <w:r w:rsidR="0079018F">
        <w:rPr>
          <w:lang w:eastAsia="zh-TW"/>
        </w:rPr>
        <w:t xml:space="preserve">the </w:t>
      </w:r>
      <w:r w:rsidR="00F42D2C">
        <w:rPr>
          <w:lang w:eastAsia="zh-TW"/>
        </w:rPr>
        <w:t>eNB of their S&amp;F capabilities at the earliest timing during the initial access (i.e., via MSG3).</w:t>
      </w:r>
    </w:p>
    <w:p w14:paraId="1DC22C54" w14:textId="3A57F1E0" w:rsidR="00775974" w:rsidRDefault="00E061F8" w:rsidP="00984F0D">
      <w:pPr>
        <w:pStyle w:val="Proposal"/>
        <w:spacing w:before="240" w:after="240"/>
        <w:ind w:left="1310" w:hanging="1310"/>
        <w:jc w:val="left"/>
        <w:rPr>
          <w:lang w:eastAsia="zh-TW"/>
        </w:rPr>
      </w:pPr>
      <w:bookmarkStart w:id="27" w:name="_Toc166079737"/>
      <w:bookmarkStart w:id="28" w:name="_Toc166242316"/>
      <w:bookmarkStart w:id="29" w:name="_Toc166242382"/>
      <w:bookmarkStart w:id="30" w:name="_Toc173860494"/>
      <w:bookmarkStart w:id="31" w:name="_Toc174109201"/>
      <w:bookmarkStart w:id="32" w:name="_Toc174113566"/>
      <w:r>
        <w:rPr>
          <w:lang w:eastAsia="zh-TW"/>
        </w:rPr>
        <w:t xml:space="preserve">Rel-19 UE can inform eNB of its </w:t>
      </w:r>
      <w:r w:rsidR="00C97334">
        <w:rPr>
          <w:lang w:eastAsia="zh-TW"/>
        </w:rPr>
        <w:t xml:space="preserve">S&amp;F </w:t>
      </w:r>
      <w:r>
        <w:rPr>
          <w:lang w:eastAsia="zh-TW"/>
        </w:rPr>
        <w:t xml:space="preserve">capability </w:t>
      </w:r>
      <w:r w:rsidR="00001CCB">
        <w:rPr>
          <w:lang w:eastAsia="zh-TW"/>
        </w:rPr>
        <w:t>via MSG3</w:t>
      </w:r>
      <w:r w:rsidR="005C267A">
        <w:rPr>
          <w:lang w:eastAsia="zh-TW"/>
        </w:rPr>
        <w:t>.</w:t>
      </w:r>
      <w:bookmarkEnd w:id="27"/>
      <w:bookmarkEnd w:id="28"/>
      <w:bookmarkEnd w:id="29"/>
      <w:bookmarkEnd w:id="30"/>
      <w:bookmarkEnd w:id="31"/>
      <w:bookmarkEnd w:id="32"/>
      <w:r w:rsidR="005C267A">
        <w:rPr>
          <w:lang w:eastAsia="zh-TW"/>
        </w:rPr>
        <w:t xml:space="preserve"> </w:t>
      </w:r>
    </w:p>
    <w:p w14:paraId="518B681C" w14:textId="22252E9B" w:rsidR="006618EF" w:rsidRDefault="00005D31" w:rsidP="006618EF">
      <w:pPr>
        <w:pStyle w:val="Heading2"/>
        <w:rPr>
          <w:lang w:eastAsia="zh-TW"/>
        </w:rPr>
      </w:pPr>
      <w:r>
        <w:rPr>
          <w:lang w:eastAsia="zh-TW"/>
        </w:rPr>
        <w:t xml:space="preserve">The </w:t>
      </w:r>
      <w:r w:rsidR="008D5479">
        <w:rPr>
          <w:lang w:eastAsia="zh-TW"/>
        </w:rPr>
        <w:t>suspension</w:t>
      </w:r>
      <w:r>
        <w:rPr>
          <w:lang w:eastAsia="zh-TW"/>
        </w:rPr>
        <w:t xml:space="preserve"> of UE’s RRC </w:t>
      </w:r>
      <w:r w:rsidR="000D2A4C">
        <w:rPr>
          <w:lang w:eastAsia="zh-TW"/>
        </w:rPr>
        <w:t>and NAS</w:t>
      </w:r>
    </w:p>
    <w:p w14:paraId="55722642" w14:textId="4217F80C" w:rsidR="00EA6FD6" w:rsidRDefault="005A5DEC" w:rsidP="006618EF">
      <w:pPr>
        <w:rPr>
          <w:lang w:eastAsia="zh-TW"/>
        </w:rPr>
      </w:pPr>
      <w:r>
        <w:rPr>
          <w:lang w:eastAsia="zh-TW"/>
        </w:rPr>
        <w:t xml:space="preserve">While </w:t>
      </w:r>
      <w:r w:rsidR="00FE0DD1">
        <w:rPr>
          <w:lang w:eastAsia="zh-TW"/>
        </w:rPr>
        <w:t>connecting to</w:t>
      </w:r>
      <w:r>
        <w:rPr>
          <w:lang w:eastAsia="zh-TW"/>
        </w:rPr>
        <w:t xml:space="preserve"> a cell operating in the </w:t>
      </w:r>
      <w:r w:rsidR="0078606A">
        <w:rPr>
          <w:lang w:eastAsia="zh-TW"/>
        </w:rPr>
        <w:t xml:space="preserve">satellite </w:t>
      </w:r>
      <w:r w:rsidR="00D0372D">
        <w:rPr>
          <w:lang w:eastAsia="zh-TW"/>
        </w:rPr>
        <w:t>S&amp;F mode</w:t>
      </w:r>
      <w:r w:rsidR="00CD402C">
        <w:rPr>
          <w:lang w:eastAsia="zh-TW"/>
        </w:rPr>
        <w:t xml:space="preserve"> with</w:t>
      </w:r>
      <w:r w:rsidR="003E3CBC">
        <w:rPr>
          <w:lang w:eastAsia="zh-TW"/>
        </w:rPr>
        <w:t xml:space="preserve"> no available</w:t>
      </w:r>
      <w:r w:rsidR="00CD402C">
        <w:rPr>
          <w:lang w:eastAsia="zh-TW"/>
        </w:rPr>
        <w:t xml:space="preserve"> feeder link</w:t>
      </w:r>
      <w:r w:rsidR="00D0372D">
        <w:rPr>
          <w:lang w:eastAsia="zh-TW"/>
        </w:rPr>
        <w:t xml:space="preserve">, the UE may first establish its RRC connection with the cell and then initiate a NAS procedure </w:t>
      </w:r>
      <w:r w:rsidR="00C54B0C">
        <w:rPr>
          <w:lang w:eastAsia="zh-TW"/>
        </w:rPr>
        <w:t xml:space="preserve">by transmitting </w:t>
      </w:r>
      <w:r w:rsidR="0063618A">
        <w:rPr>
          <w:lang w:eastAsia="zh-TW"/>
        </w:rPr>
        <w:t>a</w:t>
      </w:r>
      <w:r w:rsidR="00C54B0C">
        <w:rPr>
          <w:lang w:eastAsia="zh-TW"/>
        </w:rPr>
        <w:t xml:space="preserve"> NAS message. </w:t>
      </w:r>
      <w:r w:rsidR="00DD6926">
        <w:rPr>
          <w:lang w:eastAsia="zh-TW"/>
        </w:rPr>
        <w:t xml:space="preserve">For the baseline scenario where only </w:t>
      </w:r>
      <w:r w:rsidR="00DD6926" w:rsidRPr="00DD6926">
        <w:rPr>
          <w:lang w:eastAsia="zh-TW"/>
        </w:rPr>
        <w:t xml:space="preserve">the full eNB </w:t>
      </w:r>
      <w:r w:rsidR="00DD6926">
        <w:rPr>
          <w:lang w:eastAsia="zh-TW"/>
        </w:rPr>
        <w:t>is</w:t>
      </w:r>
      <w:r w:rsidR="00DD6926" w:rsidRPr="00DD6926">
        <w:rPr>
          <w:lang w:eastAsia="zh-TW"/>
        </w:rPr>
        <w:t xml:space="preserve"> onboard</w:t>
      </w:r>
      <w:r w:rsidR="00DD6926">
        <w:rPr>
          <w:lang w:eastAsia="zh-TW"/>
        </w:rPr>
        <w:t xml:space="preserve">, </w:t>
      </w:r>
      <w:r w:rsidR="00F35895">
        <w:rPr>
          <w:lang w:eastAsia="zh-TW"/>
        </w:rPr>
        <w:t xml:space="preserve">it would </w:t>
      </w:r>
      <w:r w:rsidR="00723CBE">
        <w:rPr>
          <w:lang w:eastAsia="zh-TW"/>
        </w:rPr>
        <w:t xml:space="preserve">take </w:t>
      </w:r>
      <w:r w:rsidR="00B615B0">
        <w:rPr>
          <w:lang w:eastAsia="zh-TW"/>
        </w:rPr>
        <w:t>quite some time</w:t>
      </w:r>
      <w:r w:rsidR="00F35895">
        <w:rPr>
          <w:lang w:eastAsia="zh-TW"/>
        </w:rPr>
        <w:t xml:space="preserve"> for the UE to receive </w:t>
      </w:r>
      <w:r w:rsidR="00CD402C">
        <w:rPr>
          <w:lang w:eastAsia="zh-TW"/>
        </w:rPr>
        <w:t xml:space="preserve">the </w:t>
      </w:r>
      <w:r w:rsidR="00F35895">
        <w:rPr>
          <w:lang w:eastAsia="zh-TW"/>
        </w:rPr>
        <w:t xml:space="preserve">response to the </w:t>
      </w:r>
      <w:r w:rsidR="00CD402C">
        <w:rPr>
          <w:lang w:eastAsia="zh-TW"/>
        </w:rPr>
        <w:t>NAS message</w:t>
      </w:r>
      <w:r w:rsidR="00F35895">
        <w:rPr>
          <w:lang w:eastAsia="zh-TW"/>
        </w:rPr>
        <w:t xml:space="preserve">, </w:t>
      </w:r>
      <w:r w:rsidR="00B21575">
        <w:rPr>
          <w:lang w:eastAsia="zh-TW"/>
        </w:rPr>
        <w:t>most likely</w:t>
      </w:r>
      <w:r w:rsidR="00F35895">
        <w:rPr>
          <w:lang w:eastAsia="zh-TW"/>
        </w:rPr>
        <w:t xml:space="preserve"> after the UE </w:t>
      </w:r>
      <w:r w:rsidR="00827EF7">
        <w:rPr>
          <w:lang w:eastAsia="zh-TW"/>
        </w:rPr>
        <w:t xml:space="preserve">has become out of coverage </w:t>
      </w:r>
      <w:r w:rsidR="0093582E">
        <w:rPr>
          <w:lang w:eastAsia="zh-TW"/>
        </w:rPr>
        <w:t xml:space="preserve">of the connected satellite </w:t>
      </w:r>
      <w:r w:rsidR="004C210D">
        <w:rPr>
          <w:lang w:eastAsia="zh-TW"/>
        </w:rPr>
        <w:t>and returned to</w:t>
      </w:r>
      <w:r w:rsidR="00827EF7">
        <w:rPr>
          <w:lang w:eastAsia="zh-TW"/>
        </w:rPr>
        <w:t xml:space="preserve"> the coverage again</w:t>
      </w:r>
      <w:r w:rsidR="00D627B2">
        <w:rPr>
          <w:lang w:eastAsia="zh-TW"/>
        </w:rPr>
        <w:t xml:space="preserve"> </w:t>
      </w:r>
      <w:r w:rsidR="00B05CF7">
        <w:rPr>
          <w:lang w:eastAsia="zh-TW"/>
        </w:rPr>
        <w:t>of the satellite carrying the NAS response</w:t>
      </w:r>
      <w:r w:rsidR="00F35895">
        <w:rPr>
          <w:lang w:eastAsia="zh-TW"/>
        </w:rPr>
        <w:t xml:space="preserve">. </w:t>
      </w:r>
      <w:r w:rsidR="00303794">
        <w:rPr>
          <w:lang w:eastAsia="zh-TW"/>
        </w:rPr>
        <w:t>Therefore,</w:t>
      </w:r>
      <w:r w:rsidR="002302F8">
        <w:rPr>
          <w:lang w:eastAsia="zh-TW"/>
        </w:rPr>
        <w:t xml:space="preserve"> during</w:t>
      </w:r>
      <w:r w:rsidR="00303794">
        <w:rPr>
          <w:lang w:eastAsia="zh-TW"/>
        </w:rPr>
        <w:t xml:space="preserve"> </w:t>
      </w:r>
      <w:r w:rsidR="00F01EF0">
        <w:rPr>
          <w:lang w:eastAsia="zh-TW"/>
        </w:rPr>
        <w:t>the lifetime of a NAS transaction</w:t>
      </w:r>
      <w:r w:rsidR="002302F8">
        <w:rPr>
          <w:lang w:eastAsia="zh-TW"/>
        </w:rPr>
        <w:t xml:space="preserve">, the UE may have moved </w:t>
      </w:r>
      <w:r w:rsidR="00F77DD1">
        <w:rPr>
          <w:lang w:eastAsia="zh-TW"/>
        </w:rPr>
        <w:t>between</w:t>
      </w:r>
      <w:r w:rsidR="002302F8">
        <w:rPr>
          <w:lang w:eastAsia="zh-TW"/>
        </w:rPr>
        <w:t xml:space="preserve"> diff</w:t>
      </w:r>
      <w:r w:rsidR="00757F2A">
        <w:rPr>
          <w:lang w:eastAsia="zh-TW"/>
        </w:rPr>
        <w:t xml:space="preserve">erent RRC states multiple times. As </w:t>
      </w:r>
      <w:r w:rsidR="00F96D21">
        <w:rPr>
          <w:lang w:eastAsia="zh-TW"/>
        </w:rPr>
        <w:t xml:space="preserve">these </w:t>
      </w:r>
      <w:r w:rsidR="00757F2A">
        <w:rPr>
          <w:lang w:eastAsia="zh-TW"/>
        </w:rPr>
        <w:t>transition</w:t>
      </w:r>
      <w:r w:rsidR="00F96D21">
        <w:rPr>
          <w:lang w:eastAsia="zh-TW"/>
        </w:rPr>
        <w:t>s</w:t>
      </w:r>
      <w:r w:rsidR="00757F2A">
        <w:rPr>
          <w:lang w:eastAsia="zh-TW"/>
        </w:rPr>
        <w:t xml:space="preserve"> between different RRC states </w:t>
      </w:r>
      <w:r w:rsidR="00FC1EC2">
        <w:rPr>
          <w:lang w:eastAsia="zh-TW"/>
        </w:rPr>
        <w:lastRenderedPageBreak/>
        <w:t xml:space="preserve">may </w:t>
      </w:r>
      <w:r w:rsidR="00F96D21">
        <w:rPr>
          <w:lang w:eastAsia="zh-TW"/>
        </w:rPr>
        <w:t>clear/</w:t>
      </w:r>
      <w:r w:rsidR="00FC1EC2">
        <w:rPr>
          <w:lang w:eastAsia="zh-TW"/>
        </w:rPr>
        <w:t xml:space="preserve">reset the NAS progress </w:t>
      </w:r>
      <w:r w:rsidR="00F96D21">
        <w:rPr>
          <w:lang w:eastAsia="zh-TW"/>
        </w:rPr>
        <w:t xml:space="preserve">especially if the UE has moved to RRC_IDLE once, </w:t>
      </w:r>
      <w:r w:rsidR="00DF4F9D">
        <w:rPr>
          <w:lang w:eastAsia="zh-TW"/>
        </w:rPr>
        <w:t>we should avoid UE moving to the idle state</w:t>
      </w:r>
      <w:r w:rsidR="007106D2">
        <w:rPr>
          <w:lang w:eastAsia="zh-TW"/>
        </w:rPr>
        <w:t xml:space="preserve"> </w:t>
      </w:r>
      <w:r w:rsidR="00BD2522">
        <w:rPr>
          <w:lang w:eastAsia="zh-TW"/>
        </w:rPr>
        <w:t xml:space="preserve">(RRC_IDLE as well as ECM_IDLE) </w:t>
      </w:r>
      <w:r w:rsidR="007106D2">
        <w:rPr>
          <w:lang w:eastAsia="zh-TW"/>
        </w:rPr>
        <w:t xml:space="preserve">whenever the feeder link or the service link becomes </w:t>
      </w:r>
      <w:r w:rsidR="001E5E96">
        <w:rPr>
          <w:lang w:eastAsia="zh-TW"/>
        </w:rPr>
        <w:t xml:space="preserve">unavailable </w:t>
      </w:r>
      <w:r w:rsidR="00B64DA6">
        <w:rPr>
          <w:lang w:eastAsia="zh-TW"/>
        </w:rPr>
        <w:t>if</w:t>
      </w:r>
      <w:r w:rsidR="00E37EBE">
        <w:rPr>
          <w:lang w:eastAsia="zh-TW"/>
        </w:rPr>
        <w:t xml:space="preserve"> there is an on-going NAS procedure. </w:t>
      </w:r>
      <w:r w:rsidR="004C6BDD">
        <w:rPr>
          <w:lang w:eastAsia="zh-TW"/>
        </w:rPr>
        <w:t xml:space="preserve">For this purpose, </w:t>
      </w:r>
      <w:r w:rsidR="00797662">
        <w:rPr>
          <w:lang w:eastAsia="zh-TW"/>
        </w:rPr>
        <w:t xml:space="preserve">when the feeder </w:t>
      </w:r>
      <w:r w:rsidR="00B24438">
        <w:rPr>
          <w:lang w:eastAsia="zh-TW"/>
        </w:rPr>
        <w:t xml:space="preserve">is or </w:t>
      </w:r>
      <w:r w:rsidR="00797662">
        <w:rPr>
          <w:lang w:eastAsia="zh-TW"/>
        </w:rPr>
        <w:t xml:space="preserve">becomes not available, </w:t>
      </w:r>
      <w:r w:rsidR="00AA6851">
        <w:rPr>
          <w:lang w:eastAsia="zh-TW"/>
        </w:rPr>
        <w:t xml:space="preserve">eNB can suspend UE’s RRC connection by sending an RRC Connection Release message to the UE </w:t>
      </w:r>
      <w:r w:rsidR="00757C8A">
        <w:rPr>
          <w:lang w:eastAsia="zh-TW"/>
        </w:rPr>
        <w:t xml:space="preserve">supporting </w:t>
      </w:r>
      <w:r w:rsidR="001B3479">
        <w:rPr>
          <w:lang w:eastAsia="zh-TW"/>
        </w:rPr>
        <w:t xml:space="preserve">the S&amp;F satellite operation, where the RRC Connection Release message may </w:t>
      </w:r>
      <w:r w:rsidR="00EB2412">
        <w:rPr>
          <w:lang w:eastAsia="zh-TW"/>
        </w:rPr>
        <w:t xml:space="preserve">include an </w:t>
      </w:r>
      <w:r w:rsidR="00EB2412" w:rsidRPr="00EB2412">
        <w:rPr>
          <w:i/>
          <w:lang w:eastAsia="zh-TW"/>
        </w:rPr>
        <w:t>rrc-InactiveConfig</w:t>
      </w:r>
      <w:r w:rsidR="00EB2412">
        <w:rPr>
          <w:lang w:eastAsia="zh-TW"/>
        </w:rPr>
        <w:t xml:space="preserve"> IE </w:t>
      </w:r>
      <w:r w:rsidR="00EF3250">
        <w:rPr>
          <w:lang w:eastAsia="zh-TW"/>
        </w:rPr>
        <w:t xml:space="preserve">or set the </w:t>
      </w:r>
      <w:r w:rsidR="00EF3250" w:rsidRPr="00EF3250">
        <w:rPr>
          <w:i/>
          <w:lang w:eastAsia="zh-TW"/>
        </w:rPr>
        <w:t>releaseCause</w:t>
      </w:r>
      <w:r w:rsidR="00EF3250">
        <w:rPr>
          <w:lang w:eastAsia="zh-TW"/>
        </w:rPr>
        <w:t xml:space="preserve"> as ‘</w:t>
      </w:r>
      <w:r w:rsidR="00EF3250" w:rsidRPr="00EF3250">
        <w:rPr>
          <w:i/>
          <w:lang w:eastAsia="zh-TW"/>
        </w:rPr>
        <w:t>rrc-Suspend</w:t>
      </w:r>
      <w:r w:rsidR="00EF3250">
        <w:rPr>
          <w:lang w:eastAsia="zh-TW"/>
        </w:rPr>
        <w:t xml:space="preserve">’. </w:t>
      </w:r>
      <w:r w:rsidR="00EA6FD6">
        <w:rPr>
          <w:lang w:eastAsia="zh-TW"/>
        </w:rPr>
        <w:t xml:space="preserve">Upon receiving the RRC Connection Release message, the UE RRC indicates the suspension of the RRC to the NAS layer, </w:t>
      </w:r>
      <w:r w:rsidR="005E3776">
        <w:rPr>
          <w:lang w:eastAsia="zh-TW"/>
        </w:rPr>
        <w:t xml:space="preserve">which may result in the suspension </w:t>
      </w:r>
      <w:r w:rsidR="00EE4540">
        <w:rPr>
          <w:lang w:eastAsia="zh-TW"/>
        </w:rPr>
        <w:t>to</w:t>
      </w:r>
      <w:r w:rsidR="005E3776">
        <w:rPr>
          <w:lang w:eastAsia="zh-TW"/>
        </w:rPr>
        <w:t xml:space="preserve"> the NAS layer as well</w:t>
      </w:r>
      <w:r w:rsidR="00EA6FD6">
        <w:rPr>
          <w:lang w:eastAsia="zh-TW"/>
        </w:rPr>
        <w:t xml:space="preserve">. </w:t>
      </w:r>
    </w:p>
    <w:p w14:paraId="4161058D" w14:textId="5A9416CC" w:rsidR="00005D31" w:rsidRPr="00005D31" w:rsidRDefault="008F350F" w:rsidP="006618EF">
      <w:pPr>
        <w:rPr>
          <w:lang w:eastAsia="zh-TW"/>
        </w:rPr>
      </w:pPr>
      <w:r>
        <w:rPr>
          <w:lang w:eastAsia="zh-TW"/>
        </w:rPr>
        <w:t>Since the existing RRC_INACTIVE state and RRC_IDLE state with RRC suspension is only applicable to the UE that has already attached/registered to a network, i</w:t>
      </w:r>
      <w:r w:rsidR="00D71B93">
        <w:rPr>
          <w:lang w:eastAsia="zh-TW"/>
        </w:rPr>
        <w:t>t can be further discussed if a new RRC suspension state</w:t>
      </w:r>
      <w:r w:rsidR="00A01E20">
        <w:rPr>
          <w:lang w:eastAsia="zh-TW"/>
        </w:rPr>
        <w:t>/mode</w:t>
      </w:r>
      <w:r w:rsidR="00D71B93">
        <w:rPr>
          <w:lang w:eastAsia="zh-TW"/>
        </w:rPr>
        <w:t xml:space="preserve"> is needed (i.e., a new release cause is needed)</w:t>
      </w:r>
      <w:r>
        <w:rPr>
          <w:lang w:eastAsia="zh-TW"/>
        </w:rPr>
        <w:t xml:space="preserve"> to support the initial ATTACH scenario</w:t>
      </w:r>
      <w:r w:rsidR="00D71B93">
        <w:rPr>
          <w:lang w:eastAsia="zh-TW"/>
        </w:rPr>
        <w:t>.</w:t>
      </w:r>
    </w:p>
    <w:p w14:paraId="6E3A9520" w14:textId="150107C2" w:rsidR="00852D99" w:rsidRDefault="006E40D7" w:rsidP="004F20D2">
      <w:pPr>
        <w:pStyle w:val="Proposal"/>
        <w:spacing w:before="240" w:after="240"/>
        <w:ind w:left="1310" w:hanging="1310"/>
        <w:jc w:val="left"/>
        <w:rPr>
          <w:lang w:eastAsia="zh-TW"/>
        </w:rPr>
      </w:pPr>
      <w:bookmarkStart w:id="33" w:name="_Toc166079738"/>
      <w:bookmarkStart w:id="34" w:name="_Toc166242317"/>
      <w:bookmarkStart w:id="35" w:name="_Toc166242383"/>
      <w:bookmarkStart w:id="36" w:name="_Toc173860495"/>
      <w:bookmarkStart w:id="37" w:name="_Toc174109202"/>
      <w:bookmarkStart w:id="38" w:name="_Toc174113567"/>
      <w:r>
        <w:rPr>
          <w:lang w:eastAsia="zh-TW"/>
        </w:rPr>
        <w:t>When the feeder-</w:t>
      </w:r>
      <w:r w:rsidR="005C533D">
        <w:rPr>
          <w:lang w:eastAsia="zh-TW"/>
        </w:rPr>
        <w:t xml:space="preserve">link </w:t>
      </w:r>
      <w:r w:rsidR="00BD6A10">
        <w:rPr>
          <w:lang w:eastAsia="zh-TW"/>
        </w:rPr>
        <w:t>is not</w:t>
      </w:r>
      <w:r w:rsidR="005C533D">
        <w:rPr>
          <w:lang w:eastAsia="zh-TW"/>
        </w:rPr>
        <w:t xml:space="preserve"> available, </w:t>
      </w:r>
      <w:r w:rsidR="0085385E">
        <w:rPr>
          <w:lang w:eastAsia="zh-TW"/>
        </w:rPr>
        <w:t>eNB</w:t>
      </w:r>
      <w:r w:rsidR="005C533D">
        <w:rPr>
          <w:lang w:eastAsia="zh-TW"/>
        </w:rPr>
        <w:t xml:space="preserve"> can suspend UE’s RRC </w:t>
      </w:r>
      <w:r w:rsidR="009E498B">
        <w:rPr>
          <w:lang w:eastAsia="zh-TW"/>
        </w:rPr>
        <w:t>and NAS</w:t>
      </w:r>
      <w:r w:rsidR="005C533D">
        <w:rPr>
          <w:lang w:eastAsia="zh-TW"/>
        </w:rPr>
        <w:t xml:space="preserve"> by </w:t>
      </w:r>
      <w:r w:rsidR="008376C0">
        <w:rPr>
          <w:lang w:eastAsia="zh-TW"/>
        </w:rPr>
        <w:t>transmitting</w:t>
      </w:r>
      <w:r w:rsidR="005C533D">
        <w:rPr>
          <w:lang w:eastAsia="zh-TW"/>
        </w:rPr>
        <w:t xml:space="preserve"> a</w:t>
      </w:r>
      <w:r w:rsidR="00AA6851">
        <w:rPr>
          <w:lang w:eastAsia="zh-TW"/>
        </w:rPr>
        <w:t>n</w:t>
      </w:r>
      <w:r w:rsidR="005C533D">
        <w:rPr>
          <w:lang w:eastAsia="zh-TW"/>
        </w:rPr>
        <w:t xml:space="preserve"> RRC </w:t>
      </w:r>
      <w:r w:rsidR="00BC637A">
        <w:rPr>
          <w:lang w:eastAsia="zh-TW"/>
        </w:rPr>
        <w:t xml:space="preserve">Connection </w:t>
      </w:r>
      <w:r w:rsidR="005C533D">
        <w:rPr>
          <w:lang w:eastAsia="zh-TW"/>
        </w:rPr>
        <w:t>Release message to the UE</w:t>
      </w:r>
      <w:r w:rsidR="001F04CA">
        <w:rPr>
          <w:lang w:eastAsia="zh-TW"/>
        </w:rPr>
        <w:t xml:space="preserve"> </w:t>
      </w:r>
      <w:r w:rsidR="00044927">
        <w:rPr>
          <w:lang w:eastAsia="zh-TW"/>
        </w:rPr>
        <w:t>capable of</w:t>
      </w:r>
      <w:r w:rsidR="001F04CA">
        <w:rPr>
          <w:lang w:eastAsia="zh-TW"/>
        </w:rPr>
        <w:t xml:space="preserve"> the S&amp;F </w:t>
      </w:r>
      <w:r w:rsidR="00F450D6">
        <w:rPr>
          <w:lang w:eastAsia="zh-TW"/>
        </w:rPr>
        <w:t xml:space="preserve">satellite </w:t>
      </w:r>
      <w:r w:rsidR="00B653D9">
        <w:rPr>
          <w:lang w:eastAsia="zh-TW"/>
        </w:rPr>
        <w:t xml:space="preserve">operation. </w:t>
      </w:r>
      <w:r w:rsidR="005C533D">
        <w:rPr>
          <w:lang w:eastAsia="zh-TW"/>
        </w:rPr>
        <w:t>FFS whether</w:t>
      </w:r>
      <w:r w:rsidR="00BD5D4A">
        <w:rPr>
          <w:lang w:eastAsia="zh-TW"/>
        </w:rPr>
        <w:t xml:space="preserve"> a new release cause is needed.</w:t>
      </w:r>
      <w:bookmarkEnd w:id="33"/>
      <w:bookmarkEnd w:id="34"/>
      <w:bookmarkEnd w:id="35"/>
      <w:bookmarkEnd w:id="36"/>
      <w:bookmarkEnd w:id="37"/>
      <w:bookmarkEnd w:id="38"/>
    </w:p>
    <w:p w14:paraId="4C29710F" w14:textId="77777777" w:rsidR="003148F3" w:rsidRPr="00457898" w:rsidRDefault="003148F3" w:rsidP="00874126">
      <w:pPr>
        <w:pStyle w:val="Heading1"/>
        <w:snapToGrid w:val="0"/>
        <w:rPr>
          <w:lang w:val="en-US"/>
        </w:rPr>
      </w:pPr>
      <w:r w:rsidRPr="00457898">
        <w:rPr>
          <w:lang w:val="en-US"/>
        </w:rPr>
        <w:t>Conclusion</w:t>
      </w:r>
    </w:p>
    <w:p w14:paraId="31634E54" w14:textId="090DBE44" w:rsidR="003148F3" w:rsidRDefault="00B40AB0" w:rsidP="005A0B84">
      <w:pPr>
        <w:spacing w:after="240"/>
        <w:jc w:val="left"/>
      </w:pPr>
      <w:r w:rsidRPr="002F25EF">
        <w:rPr>
          <w:szCs w:val="22"/>
        </w:rPr>
        <w:t xml:space="preserve">In this paper, </w:t>
      </w:r>
      <w:r w:rsidR="00CB6EB9">
        <w:rPr>
          <w:szCs w:val="22"/>
        </w:rPr>
        <w:t xml:space="preserve">we discuss the impact of the S&amp;F </w:t>
      </w:r>
      <w:r w:rsidR="002D226F">
        <w:rPr>
          <w:szCs w:val="22"/>
        </w:rPr>
        <w:t xml:space="preserve">satellite </w:t>
      </w:r>
      <w:r w:rsidR="00CB6EB9">
        <w:rPr>
          <w:szCs w:val="22"/>
        </w:rPr>
        <w:t>operation on the UE RRC</w:t>
      </w:r>
      <w:r w:rsidR="00B0755F">
        <w:rPr>
          <w:szCs w:val="22"/>
        </w:rPr>
        <w:t xml:space="preserve"> and NAS</w:t>
      </w:r>
      <w:r w:rsidR="00121882">
        <w:rPr>
          <w:szCs w:val="22"/>
        </w:rPr>
        <w:t>,</w:t>
      </w:r>
      <w:r>
        <w:rPr>
          <w:szCs w:val="22"/>
        </w:rPr>
        <w:t xml:space="preserve"> </w:t>
      </w:r>
      <w:r w:rsidR="005A0B84">
        <w:t>and</w:t>
      </w:r>
      <w:r w:rsidR="003148F3" w:rsidRPr="002F25EF">
        <w:t xml:space="preserve"> respectfully ask RAN2 to discuss and consider the following proposals.</w:t>
      </w:r>
    </w:p>
    <w:p w14:paraId="2552AEA8" w14:textId="77777777" w:rsidR="003F7870" w:rsidRDefault="009954B6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r>
        <w:fldChar w:fldCharType="begin"/>
      </w:r>
      <w:r>
        <w:instrText xml:space="preserve"> TOC \n \t "Proposal,1" </w:instrText>
      </w:r>
      <w:r>
        <w:fldChar w:fldCharType="separate"/>
      </w:r>
      <w:r w:rsidR="003F7870">
        <w:rPr>
          <w:lang w:eastAsia="zh-TW"/>
        </w:rPr>
        <w:t>Proposal 1</w:t>
      </w:r>
      <w:r w:rsidR="003F7870">
        <w:rPr>
          <w:rFonts w:eastAsiaTheme="minorEastAsia" w:cstheme="minorBidi"/>
          <w:b w:val="0"/>
          <w:sz w:val="22"/>
          <w:szCs w:val="22"/>
          <w:lang w:eastAsia="zh-TW"/>
        </w:rPr>
        <w:tab/>
      </w:r>
      <w:r w:rsidR="003F7870">
        <w:rPr>
          <w:lang w:eastAsia="zh-TW"/>
        </w:rPr>
        <w:t xml:space="preserve">The S&amp;F indication is present only when both legacy </w:t>
      </w:r>
      <w:r w:rsidR="003F7870" w:rsidRPr="00354593">
        <w:rPr>
          <w:i/>
        </w:rPr>
        <w:t>cellBarred</w:t>
      </w:r>
      <w:r w:rsidR="003F7870">
        <w:t xml:space="preserve"> </w:t>
      </w:r>
      <w:r w:rsidR="003F7870">
        <w:rPr>
          <w:lang w:eastAsia="zh-TW"/>
        </w:rPr>
        <w:t xml:space="preserve">and </w:t>
      </w:r>
      <w:r w:rsidR="003F7870" w:rsidRPr="00354593">
        <w:rPr>
          <w:i/>
        </w:rPr>
        <w:t>cellBarredNTN</w:t>
      </w:r>
      <w:r w:rsidR="003F7870">
        <w:t xml:space="preserve"> are set to </w:t>
      </w:r>
      <w:r w:rsidR="003F7870" w:rsidRPr="00354593">
        <w:rPr>
          <w:i/>
        </w:rPr>
        <w:t>barred</w:t>
      </w:r>
      <w:r w:rsidR="003F7870">
        <w:t xml:space="preserve">. As the baseline, </w:t>
      </w:r>
      <w:r w:rsidR="003F7870">
        <w:rPr>
          <w:lang w:eastAsia="zh-TW"/>
        </w:rPr>
        <w:t>it indicates whether the Rel-19 UEs capable of the S&amp;F operation are allowed to access the cell or not.</w:t>
      </w:r>
    </w:p>
    <w:p w14:paraId="700325DD" w14:textId="77777777" w:rsidR="003F7870" w:rsidRDefault="003F7870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r>
        <w:rPr>
          <w:lang w:eastAsia="zh-TW"/>
        </w:rPr>
        <w:t>Proposal 2</w:t>
      </w:r>
      <w:r>
        <w:rPr>
          <w:rFonts w:eastAsiaTheme="minorEastAsia" w:cstheme="minorBidi"/>
          <w:b w:val="0"/>
          <w:sz w:val="22"/>
          <w:szCs w:val="22"/>
          <w:lang w:eastAsia="zh-TW"/>
        </w:rPr>
        <w:tab/>
      </w:r>
      <w:r>
        <w:rPr>
          <w:lang w:eastAsia="zh-TW"/>
        </w:rPr>
        <w:t>The S&amp;F indication can be used to indicate the feeder-link status, such as the availability or the remaining time of the feeder-link.</w:t>
      </w:r>
    </w:p>
    <w:p w14:paraId="43D09063" w14:textId="77777777" w:rsidR="003F7870" w:rsidRDefault="003F7870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r>
        <w:rPr>
          <w:lang w:eastAsia="zh-TW"/>
        </w:rPr>
        <w:t>Proposal 3</w:t>
      </w:r>
      <w:r>
        <w:rPr>
          <w:rFonts w:eastAsiaTheme="minorEastAsia" w:cstheme="minorBidi"/>
          <w:b w:val="0"/>
          <w:sz w:val="22"/>
          <w:szCs w:val="22"/>
          <w:lang w:eastAsia="zh-TW"/>
        </w:rPr>
        <w:tab/>
      </w:r>
      <w:r>
        <w:rPr>
          <w:lang w:eastAsia="zh-TW"/>
        </w:rPr>
        <w:t xml:space="preserve">If the S&amp;F indication is not present and both legacy </w:t>
      </w:r>
      <w:r w:rsidRPr="00354593">
        <w:rPr>
          <w:i/>
        </w:rPr>
        <w:t>cellBarred</w:t>
      </w:r>
      <w:r>
        <w:t xml:space="preserve"> </w:t>
      </w:r>
      <w:r>
        <w:rPr>
          <w:lang w:eastAsia="zh-TW"/>
        </w:rPr>
        <w:t xml:space="preserve">and </w:t>
      </w:r>
      <w:r w:rsidRPr="00354593">
        <w:rPr>
          <w:i/>
        </w:rPr>
        <w:t>cellBarredNTN</w:t>
      </w:r>
      <w:r>
        <w:t xml:space="preserve"> are set to </w:t>
      </w:r>
      <w:r w:rsidRPr="00354593">
        <w:rPr>
          <w:i/>
        </w:rPr>
        <w:t>barred</w:t>
      </w:r>
      <w:r>
        <w:t>, the cell is considered as barred for NTN access.</w:t>
      </w:r>
    </w:p>
    <w:p w14:paraId="333FFE9B" w14:textId="77777777" w:rsidR="003F7870" w:rsidRDefault="003F7870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r>
        <w:rPr>
          <w:lang w:eastAsia="zh-TW"/>
        </w:rPr>
        <w:t>Proposal 4</w:t>
      </w:r>
      <w:r>
        <w:rPr>
          <w:rFonts w:eastAsiaTheme="minorEastAsia" w:cstheme="minorBidi"/>
          <w:b w:val="0"/>
          <w:sz w:val="22"/>
          <w:szCs w:val="22"/>
          <w:lang w:eastAsia="zh-TW"/>
        </w:rPr>
        <w:tab/>
      </w:r>
      <w:r>
        <w:rPr>
          <w:lang w:eastAsia="zh-TW"/>
        </w:rPr>
        <w:t>If the S&amp;F indication is present, the UE capable of the S&amp;F operation is allowed to access the cell.</w:t>
      </w:r>
    </w:p>
    <w:p w14:paraId="39175594" w14:textId="77777777" w:rsidR="003F7870" w:rsidRDefault="003F7870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r>
        <w:rPr>
          <w:lang w:eastAsia="zh-TW"/>
        </w:rPr>
        <w:t>Proposal 5</w:t>
      </w:r>
      <w:r>
        <w:rPr>
          <w:rFonts w:eastAsiaTheme="minorEastAsia" w:cstheme="minorBidi"/>
          <w:b w:val="0"/>
          <w:sz w:val="22"/>
          <w:szCs w:val="22"/>
          <w:lang w:eastAsia="zh-TW"/>
        </w:rPr>
        <w:tab/>
      </w:r>
      <w:r>
        <w:rPr>
          <w:lang w:eastAsia="zh-TW"/>
        </w:rPr>
        <w:t>If the S&amp;F indication is present, the Rel-19 UE not capable of the S&amp;F operation may be allowed to access the cell, depending on the feeder-link status.</w:t>
      </w:r>
    </w:p>
    <w:p w14:paraId="4F3ADD5D" w14:textId="77777777" w:rsidR="003F7870" w:rsidRDefault="003F7870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r>
        <w:rPr>
          <w:lang w:eastAsia="zh-TW"/>
        </w:rPr>
        <w:t>Proposal 6</w:t>
      </w:r>
      <w:r>
        <w:rPr>
          <w:rFonts w:eastAsiaTheme="minorEastAsia" w:cstheme="minorBidi"/>
          <w:b w:val="0"/>
          <w:sz w:val="22"/>
          <w:szCs w:val="22"/>
          <w:lang w:eastAsia="zh-TW"/>
        </w:rPr>
        <w:tab/>
      </w:r>
      <w:r>
        <w:rPr>
          <w:lang w:eastAsia="zh-TW"/>
        </w:rPr>
        <w:t>Rel-19 UE can inform eNB of its S&amp;F capability via MSG3.</w:t>
      </w:r>
    </w:p>
    <w:p w14:paraId="204B2762" w14:textId="77777777" w:rsidR="003F7870" w:rsidRDefault="003F7870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r>
        <w:rPr>
          <w:lang w:eastAsia="zh-TW"/>
        </w:rPr>
        <w:t>Proposal 7</w:t>
      </w:r>
      <w:r>
        <w:rPr>
          <w:rFonts w:eastAsiaTheme="minorEastAsia" w:cstheme="minorBidi"/>
          <w:b w:val="0"/>
          <w:sz w:val="22"/>
          <w:szCs w:val="22"/>
          <w:lang w:eastAsia="zh-TW"/>
        </w:rPr>
        <w:tab/>
      </w:r>
      <w:r>
        <w:rPr>
          <w:lang w:eastAsia="zh-TW"/>
        </w:rPr>
        <w:t>When the feeder-link is not available, eNB can suspend UE’s RRC and NAS by transmitting an RRC Connection Release message to the UE capable of the S&amp;F satellite operation. FFS whether a new release cause is needed.</w:t>
      </w:r>
      <w:bookmarkStart w:id="39" w:name="_GoBack"/>
      <w:bookmarkEnd w:id="39"/>
    </w:p>
    <w:p w14:paraId="6F48F81D" w14:textId="39CDC02F" w:rsidR="009954B6" w:rsidRPr="00B40AB0" w:rsidRDefault="009954B6" w:rsidP="009954B6">
      <w:pPr>
        <w:pStyle w:val="TOC1"/>
      </w:pPr>
      <w:r>
        <w:fldChar w:fldCharType="end"/>
      </w:r>
    </w:p>
    <w:p w14:paraId="26BA0C97" w14:textId="584C7ABE" w:rsidR="00F838FA" w:rsidRPr="007C2A13" w:rsidRDefault="005244AC" w:rsidP="003E599B">
      <w:pPr>
        <w:pStyle w:val="Heading1"/>
        <w:tabs>
          <w:tab w:val="left" w:pos="1170"/>
          <w:tab w:val="left" w:pos="1350"/>
        </w:tabs>
        <w:snapToGrid w:val="0"/>
        <w:spacing w:after="240"/>
        <w:ind w:left="1530" w:hanging="1530"/>
        <w:rPr>
          <w:lang w:val="en-US"/>
        </w:rPr>
      </w:pPr>
      <w:r w:rsidRPr="00457898">
        <w:rPr>
          <w:lang w:val="en-US"/>
        </w:rPr>
        <w:t>Reference</w:t>
      </w:r>
    </w:p>
    <w:p w14:paraId="7D6E535D" w14:textId="6F5A8420" w:rsidR="0055353D" w:rsidRDefault="00C759BB" w:rsidP="00C759BB">
      <w:pPr>
        <w:pStyle w:val="Reference"/>
      </w:pPr>
      <w:r>
        <w:t xml:space="preserve">RP-234007, </w:t>
      </w:r>
      <w:r w:rsidRPr="00C759BB">
        <w:t>New WID: Non-Terrestrial Networks (NTN) for Internet of Things (IoT) Phase 3</w:t>
      </w:r>
      <w:r w:rsidR="001E52C0">
        <w:t>.</w:t>
      </w:r>
    </w:p>
    <w:p w14:paraId="6DB1A585" w14:textId="4DA82C1E" w:rsidR="00AE0C07" w:rsidRDefault="00151D84" w:rsidP="00151D84">
      <w:pPr>
        <w:pStyle w:val="Reference"/>
      </w:pPr>
      <w:r>
        <w:t>Draft r</w:t>
      </w:r>
      <w:r w:rsidRPr="00151D84">
        <w:t>eport of 3GPP TSG RAN WG2 meeting #12</w:t>
      </w:r>
      <w:r w:rsidR="00CC48BB">
        <w:t>6</w:t>
      </w:r>
      <w:r>
        <w:t xml:space="preserve">, </w:t>
      </w:r>
      <w:r w:rsidRPr="00151D84">
        <w:t>ETSI MCC</w:t>
      </w:r>
      <w:r>
        <w:t>.</w:t>
      </w:r>
    </w:p>
    <w:sectPr w:rsidR="00AE0C07" w:rsidSect="00120CC8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366029" w14:textId="77777777" w:rsidR="007F21BC" w:rsidRDefault="007F21BC" w:rsidP="00F35DF4">
      <w:pPr>
        <w:spacing w:after="0"/>
      </w:pPr>
      <w:r>
        <w:separator/>
      </w:r>
    </w:p>
  </w:endnote>
  <w:endnote w:type="continuationSeparator" w:id="0">
    <w:p w14:paraId="62494FFF" w14:textId="77777777" w:rsidR="007F21BC" w:rsidRDefault="007F21BC" w:rsidP="00F35D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5C462C" w14:textId="77777777" w:rsidR="007F21BC" w:rsidRDefault="007F21BC" w:rsidP="00F35DF4">
      <w:pPr>
        <w:spacing w:after="0"/>
      </w:pPr>
      <w:r>
        <w:separator/>
      </w:r>
    </w:p>
  </w:footnote>
  <w:footnote w:type="continuationSeparator" w:id="0">
    <w:p w14:paraId="348A6C24" w14:textId="77777777" w:rsidR="007F21BC" w:rsidRDefault="007F21BC" w:rsidP="00F35D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E2374"/>
    <w:multiLevelType w:val="hybridMultilevel"/>
    <w:tmpl w:val="7F50811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A40863C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8A1716"/>
    <w:multiLevelType w:val="hybridMultilevel"/>
    <w:tmpl w:val="D5B4002A"/>
    <w:lvl w:ilvl="0" w:tplc="5FFE1272">
      <w:start w:val="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24802"/>
    <w:multiLevelType w:val="hybridMultilevel"/>
    <w:tmpl w:val="5B624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10129"/>
    <w:multiLevelType w:val="hybridMultilevel"/>
    <w:tmpl w:val="C1CEB6D8"/>
    <w:lvl w:ilvl="0" w:tplc="F2C0590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6" w15:restartNumberingAfterBreak="0">
    <w:nsid w:val="12626116"/>
    <w:multiLevelType w:val="hybridMultilevel"/>
    <w:tmpl w:val="A738B8DE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 w15:restartNumberingAfterBreak="0">
    <w:nsid w:val="14F477B0"/>
    <w:multiLevelType w:val="hybridMultilevel"/>
    <w:tmpl w:val="D2A46CFA"/>
    <w:lvl w:ilvl="0" w:tplc="20D2712C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8535611"/>
    <w:multiLevelType w:val="hybridMultilevel"/>
    <w:tmpl w:val="47D08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970277"/>
    <w:multiLevelType w:val="hybridMultilevel"/>
    <w:tmpl w:val="1D42D4E2"/>
    <w:lvl w:ilvl="0" w:tplc="2B92DA66">
      <w:start w:val="2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4A6275"/>
    <w:multiLevelType w:val="hybridMultilevel"/>
    <w:tmpl w:val="029682A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891C9586">
      <w:numFmt w:val="bullet"/>
      <w:lvlText w:val="•"/>
      <w:lvlJc w:val="left"/>
      <w:pPr>
        <w:ind w:left="1512" w:hanging="36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1" w15:restartNumberingAfterBreak="0">
    <w:nsid w:val="1D9337D2"/>
    <w:multiLevelType w:val="hybridMultilevel"/>
    <w:tmpl w:val="86C81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07732A0"/>
    <w:multiLevelType w:val="hybridMultilevel"/>
    <w:tmpl w:val="2F6219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73561"/>
    <w:multiLevelType w:val="hybridMultilevel"/>
    <w:tmpl w:val="4E3CCFA6"/>
    <w:lvl w:ilvl="0" w:tplc="5FFE1272">
      <w:start w:val="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837F33"/>
    <w:multiLevelType w:val="hybridMultilevel"/>
    <w:tmpl w:val="2996E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07521120"/>
    <w:lvl w:ilvl="0" w:tplc="60A0405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6B72606A">
      <w:numFmt w:val="bullet"/>
      <w:lvlText w:val="•"/>
      <w:lvlJc w:val="left"/>
      <w:pPr>
        <w:ind w:left="1480" w:hanging="400"/>
      </w:pPr>
      <w:rPr>
        <w:rFonts w:ascii="Calibri" w:eastAsia="Times New Roman" w:hAnsi="Calibri" w:cs="Calibri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pStyle w:val="Heading8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Heading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F6786A"/>
    <w:multiLevelType w:val="hybridMultilevel"/>
    <w:tmpl w:val="B1FE04EC"/>
    <w:lvl w:ilvl="0" w:tplc="EA5EC78A">
      <w:start w:val="3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3F49D7"/>
    <w:multiLevelType w:val="hybridMultilevel"/>
    <w:tmpl w:val="0CA47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47442C"/>
    <w:multiLevelType w:val="multilevel"/>
    <w:tmpl w:val="4747442C"/>
    <w:lvl w:ilvl="0">
      <w:start w:val="1"/>
      <w:numFmt w:val="decimal"/>
      <w:lvlText w:val="%1."/>
      <w:lvlJc w:val="left"/>
      <w:pPr>
        <w:ind w:left="1619" w:hanging="360"/>
      </w:p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E723D01"/>
    <w:multiLevelType w:val="hybridMultilevel"/>
    <w:tmpl w:val="FC84D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43A2C"/>
    <w:multiLevelType w:val="hybridMultilevel"/>
    <w:tmpl w:val="35C2AC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F84706"/>
    <w:multiLevelType w:val="hybridMultilevel"/>
    <w:tmpl w:val="F74E27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B200AE">
      <w:start w:val="8"/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1505E"/>
    <w:multiLevelType w:val="hybridMultilevel"/>
    <w:tmpl w:val="F05225E0"/>
    <w:lvl w:ilvl="0" w:tplc="90023F3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260413"/>
    <w:multiLevelType w:val="hybridMultilevel"/>
    <w:tmpl w:val="0C0EE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580FE9"/>
    <w:multiLevelType w:val="hybridMultilevel"/>
    <w:tmpl w:val="77BAA5CE"/>
    <w:lvl w:ilvl="0" w:tplc="62220AB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5CEA4341"/>
    <w:multiLevelType w:val="hybridMultilevel"/>
    <w:tmpl w:val="6A5A72DA"/>
    <w:lvl w:ilvl="0" w:tplc="02748C1A">
      <w:start w:val="1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7" w15:restartNumberingAfterBreak="0">
    <w:nsid w:val="62C60B07"/>
    <w:multiLevelType w:val="hybridMultilevel"/>
    <w:tmpl w:val="85162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7725C1"/>
    <w:multiLevelType w:val="hybridMultilevel"/>
    <w:tmpl w:val="25EC1E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962504"/>
    <w:multiLevelType w:val="hybridMultilevel"/>
    <w:tmpl w:val="F0707B8C"/>
    <w:lvl w:ilvl="0" w:tplc="416C3998">
      <w:start w:val="6"/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E30194"/>
    <w:multiLevelType w:val="hybridMultilevel"/>
    <w:tmpl w:val="42A06E54"/>
    <w:lvl w:ilvl="0" w:tplc="5554EDE6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CE816FE"/>
    <w:multiLevelType w:val="hybridMultilevel"/>
    <w:tmpl w:val="94CA90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6"/>
  </w:num>
  <w:num w:numId="4">
    <w:abstractNumId w:val="23"/>
  </w:num>
  <w:num w:numId="5">
    <w:abstractNumId w:val="10"/>
  </w:num>
  <w:num w:numId="6">
    <w:abstractNumId w:val="0"/>
  </w:num>
  <w:num w:numId="7">
    <w:abstractNumId w:val="6"/>
  </w:num>
  <w:num w:numId="8">
    <w:abstractNumId w:val="27"/>
  </w:num>
  <w:num w:numId="9">
    <w:abstractNumId w:val="20"/>
  </w:num>
  <w:num w:numId="10">
    <w:abstractNumId w:val="3"/>
  </w:num>
  <w:num w:numId="11">
    <w:abstractNumId w:val="15"/>
  </w:num>
  <w:num w:numId="12">
    <w:abstractNumId w:val="23"/>
    <w:lvlOverride w:ilvl="0">
      <w:startOverride w:val="1"/>
    </w:lvlOverride>
  </w:num>
  <w:num w:numId="13">
    <w:abstractNumId w:val="4"/>
  </w:num>
  <w:num w:numId="14">
    <w:abstractNumId w:val="2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21"/>
  </w:num>
  <w:num w:numId="18">
    <w:abstractNumId w:val="28"/>
  </w:num>
  <w:num w:numId="19">
    <w:abstractNumId w:val="22"/>
  </w:num>
  <w:num w:numId="20">
    <w:abstractNumId w:val="11"/>
  </w:num>
  <w:num w:numId="21">
    <w:abstractNumId w:val="14"/>
  </w:num>
  <w:num w:numId="22">
    <w:abstractNumId w:val="18"/>
  </w:num>
  <w:num w:numId="23">
    <w:abstractNumId w:val="2"/>
  </w:num>
  <w:num w:numId="24">
    <w:abstractNumId w:val="5"/>
  </w:num>
  <w:num w:numId="25">
    <w:abstractNumId w:val="31"/>
  </w:num>
  <w:num w:numId="26">
    <w:abstractNumId w:val="26"/>
  </w:num>
  <w:num w:numId="27">
    <w:abstractNumId w:val="12"/>
  </w:num>
  <w:num w:numId="28">
    <w:abstractNumId w:val="8"/>
  </w:num>
  <w:num w:numId="29">
    <w:abstractNumId w:val="13"/>
  </w:num>
  <w:num w:numId="30">
    <w:abstractNumId w:val="30"/>
  </w:num>
  <w:num w:numId="31">
    <w:abstractNumId w:val="24"/>
  </w:num>
  <w:num w:numId="32">
    <w:abstractNumId w:val="9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8F3"/>
    <w:rsid w:val="00001CCB"/>
    <w:rsid w:val="000026BD"/>
    <w:rsid w:val="000044A0"/>
    <w:rsid w:val="00004833"/>
    <w:rsid w:val="0000565D"/>
    <w:rsid w:val="00005D31"/>
    <w:rsid w:val="0000706D"/>
    <w:rsid w:val="000120B4"/>
    <w:rsid w:val="0001227D"/>
    <w:rsid w:val="000123A8"/>
    <w:rsid w:val="0001390C"/>
    <w:rsid w:val="00013B53"/>
    <w:rsid w:val="0001424C"/>
    <w:rsid w:val="000149AB"/>
    <w:rsid w:val="00020E2B"/>
    <w:rsid w:val="00021693"/>
    <w:rsid w:val="000216AE"/>
    <w:rsid w:val="00021D25"/>
    <w:rsid w:val="000240FF"/>
    <w:rsid w:val="00027CC6"/>
    <w:rsid w:val="00030F0E"/>
    <w:rsid w:val="000323EF"/>
    <w:rsid w:val="00034B65"/>
    <w:rsid w:val="000360C7"/>
    <w:rsid w:val="0004009B"/>
    <w:rsid w:val="000401DB"/>
    <w:rsid w:val="00040B54"/>
    <w:rsid w:val="00041BBF"/>
    <w:rsid w:val="00042D48"/>
    <w:rsid w:val="0004305F"/>
    <w:rsid w:val="0004402B"/>
    <w:rsid w:val="00044927"/>
    <w:rsid w:val="00044E21"/>
    <w:rsid w:val="000512E3"/>
    <w:rsid w:val="00051B72"/>
    <w:rsid w:val="000540EF"/>
    <w:rsid w:val="000545D2"/>
    <w:rsid w:val="000547E0"/>
    <w:rsid w:val="000612D4"/>
    <w:rsid w:val="00061417"/>
    <w:rsid w:val="00061F6E"/>
    <w:rsid w:val="00062198"/>
    <w:rsid w:val="000643BD"/>
    <w:rsid w:val="0006600A"/>
    <w:rsid w:val="00066BC0"/>
    <w:rsid w:val="0007151D"/>
    <w:rsid w:val="0007215D"/>
    <w:rsid w:val="000729F5"/>
    <w:rsid w:val="00073563"/>
    <w:rsid w:val="00074F39"/>
    <w:rsid w:val="000750AB"/>
    <w:rsid w:val="00076F19"/>
    <w:rsid w:val="0007724F"/>
    <w:rsid w:val="00080F95"/>
    <w:rsid w:val="00081813"/>
    <w:rsid w:val="0008272D"/>
    <w:rsid w:val="00083791"/>
    <w:rsid w:val="0008411E"/>
    <w:rsid w:val="0008609E"/>
    <w:rsid w:val="000866CC"/>
    <w:rsid w:val="00087646"/>
    <w:rsid w:val="00087E19"/>
    <w:rsid w:val="00090607"/>
    <w:rsid w:val="000906C2"/>
    <w:rsid w:val="0009145E"/>
    <w:rsid w:val="000933B0"/>
    <w:rsid w:val="00093492"/>
    <w:rsid w:val="00094B10"/>
    <w:rsid w:val="000967BA"/>
    <w:rsid w:val="0009766D"/>
    <w:rsid w:val="000A000A"/>
    <w:rsid w:val="000A0ED9"/>
    <w:rsid w:val="000A2B6F"/>
    <w:rsid w:val="000A4273"/>
    <w:rsid w:val="000A4B94"/>
    <w:rsid w:val="000A4F00"/>
    <w:rsid w:val="000A61A4"/>
    <w:rsid w:val="000A6491"/>
    <w:rsid w:val="000B1EC0"/>
    <w:rsid w:val="000B203E"/>
    <w:rsid w:val="000B34D0"/>
    <w:rsid w:val="000B609C"/>
    <w:rsid w:val="000B60CF"/>
    <w:rsid w:val="000B6A07"/>
    <w:rsid w:val="000B6C64"/>
    <w:rsid w:val="000B6F28"/>
    <w:rsid w:val="000C4F9B"/>
    <w:rsid w:val="000C544B"/>
    <w:rsid w:val="000C6F96"/>
    <w:rsid w:val="000D0E9C"/>
    <w:rsid w:val="000D2A4C"/>
    <w:rsid w:val="000D308F"/>
    <w:rsid w:val="000D3582"/>
    <w:rsid w:val="000D3D19"/>
    <w:rsid w:val="000D79B3"/>
    <w:rsid w:val="000E0226"/>
    <w:rsid w:val="000E0C0D"/>
    <w:rsid w:val="000E21C1"/>
    <w:rsid w:val="000E246C"/>
    <w:rsid w:val="000E3302"/>
    <w:rsid w:val="000E4E61"/>
    <w:rsid w:val="000E7390"/>
    <w:rsid w:val="000E7C59"/>
    <w:rsid w:val="000F0264"/>
    <w:rsid w:val="000F2CED"/>
    <w:rsid w:val="000F53EE"/>
    <w:rsid w:val="000F5952"/>
    <w:rsid w:val="000F62CF"/>
    <w:rsid w:val="000F72CB"/>
    <w:rsid w:val="00100550"/>
    <w:rsid w:val="00101953"/>
    <w:rsid w:val="00102169"/>
    <w:rsid w:val="00103D1F"/>
    <w:rsid w:val="001040E6"/>
    <w:rsid w:val="0010464C"/>
    <w:rsid w:val="00106EBF"/>
    <w:rsid w:val="00107503"/>
    <w:rsid w:val="00111698"/>
    <w:rsid w:val="00111AFB"/>
    <w:rsid w:val="00113E15"/>
    <w:rsid w:val="00115CB4"/>
    <w:rsid w:val="00121761"/>
    <w:rsid w:val="00121882"/>
    <w:rsid w:val="001228CE"/>
    <w:rsid w:val="00123177"/>
    <w:rsid w:val="001232B4"/>
    <w:rsid w:val="00124A2C"/>
    <w:rsid w:val="00125503"/>
    <w:rsid w:val="0012628F"/>
    <w:rsid w:val="001272D8"/>
    <w:rsid w:val="00127795"/>
    <w:rsid w:val="00131661"/>
    <w:rsid w:val="00132568"/>
    <w:rsid w:val="00135825"/>
    <w:rsid w:val="00135B36"/>
    <w:rsid w:val="00136B0C"/>
    <w:rsid w:val="00140F62"/>
    <w:rsid w:val="001426F7"/>
    <w:rsid w:val="00143257"/>
    <w:rsid w:val="001501CF"/>
    <w:rsid w:val="0015045E"/>
    <w:rsid w:val="00150A0C"/>
    <w:rsid w:val="00151D84"/>
    <w:rsid w:val="001529F0"/>
    <w:rsid w:val="00156982"/>
    <w:rsid w:val="00157053"/>
    <w:rsid w:val="00160B1A"/>
    <w:rsid w:val="001623E0"/>
    <w:rsid w:val="00162E1A"/>
    <w:rsid w:val="00165BFA"/>
    <w:rsid w:val="001678ED"/>
    <w:rsid w:val="00167C33"/>
    <w:rsid w:val="001706A3"/>
    <w:rsid w:val="00173F62"/>
    <w:rsid w:val="0017477F"/>
    <w:rsid w:val="0017478A"/>
    <w:rsid w:val="00175513"/>
    <w:rsid w:val="001755B6"/>
    <w:rsid w:val="0018120D"/>
    <w:rsid w:val="001822D2"/>
    <w:rsid w:val="00182D57"/>
    <w:rsid w:val="0018442F"/>
    <w:rsid w:val="001856A2"/>
    <w:rsid w:val="00186203"/>
    <w:rsid w:val="00186352"/>
    <w:rsid w:val="00187BA9"/>
    <w:rsid w:val="001902B9"/>
    <w:rsid w:val="0019070B"/>
    <w:rsid w:val="00190D85"/>
    <w:rsid w:val="001919A4"/>
    <w:rsid w:val="00191C53"/>
    <w:rsid w:val="00192ECE"/>
    <w:rsid w:val="001932C3"/>
    <w:rsid w:val="001932C4"/>
    <w:rsid w:val="00194D10"/>
    <w:rsid w:val="00195A89"/>
    <w:rsid w:val="00195B47"/>
    <w:rsid w:val="001971D5"/>
    <w:rsid w:val="001A012D"/>
    <w:rsid w:val="001A058F"/>
    <w:rsid w:val="001A076B"/>
    <w:rsid w:val="001A2057"/>
    <w:rsid w:val="001A25BA"/>
    <w:rsid w:val="001A25FF"/>
    <w:rsid w:val="001A43DE"/>
    <w:rsid w:val="001A5E26"/>
    <w:rsid w:val="001A6490"/>
    <w:rsid w:val="001A6763"/>
    <w:rsid w:val="001A791F"/>
    <w:rsid w:val="001B1E7F"/>
    <w:rsid w:val="001B3479"/>
    <w:rsid w:val="001B4132"/>
    <w:rsid w:val="001B45AF"/>
    <w:rsid w:val="001B494F"/>
    <w:rsid w:val="001B498F"/>
    <w:rsid w:val="001B6228"/>
    <w:rsid w:val="001B6853"/>
    <w:rsid w:val="001B7C72"/>
    <w:rsid w:val="001C148B"/>
    <w:rsid w:val="001C30DC"/>
    <w:rsid w:val="001C3245"/>
    <w:rsid w:val="001C4BF9"/>
    <w:rsid w:val="001C5FE7"/>
    <w:rsid w:val="001C72C3"/>
    <w:rsid w:val="001C769D"/>
    <w:rsid w:val="001D004A"/>
    <w:rsid w:val="001D04A7"/>
    <w:rsid w:val="001D1376"/>
    <w:rsid w:val="001D24C0"/>
    <w:rsid w:val="001D27B9"/>
    <w:rsid w:val="001D28DE"/>
    <w:rsid w:val="001D30D0"/>
    <w:rsid w:val="001D3215"/>
    <w:rsid w:val="001D38E7"/>
    <w:rsid w:val="001D3DD0"/>
    <w:rsid w:val="001D4065"/>
    <w:rsid w:val="001D5017"/>
    <w:rsid w:val="001D6528"/>
    <w:rsid w:val="001D7CF2"/>
    <w:rsid w:val="001E21BD"/>
    <w:rsid w:val="001E2BE6"/>
    <w:rsid w:val="001E380B"/>
    <w:rsid w:val="001E50C5"/>
    <w:rsid w:val="001E52C0"/>
    <w:rsid w:val="001E5E96"/>
    <w:rsid w:val="001E6B53"/>
    <w:rsid w:val="001E6CC3"/>
    <w:rsid w:val="001F04CA"/>
    <w:rsid w:val="001F0F7C"/>
    <w:rsid w:val="001F1393"/>
    <w:rsid w:val="001F1669"/>
    <w:rsid w:val="001F1A15"/>
    <w:rsid w:val="001F1C16"/>
    <w:rsid w:val="001F48BE"/>
    <w:rsid w:val="001F79AD"/>
    <w:rsid w:val="00200BE9"/>
    <w:rsid w:val="0020490D"/>
    <w:rsid w:val="00210332"/>
    <w:rsid w:val="00210542"/>
    <w:rsid w:val="002116D9"/>
    <w:rsid w:val="002127D3"/>
    <w:rsid w:val="002129CD"/>
    <w:rsid w:val="00213C49"/>
    <w:rsid w:val="002149E6"/>
    <w:rsid w:val="0021501C"/>
    <w:rsid w:val="00215DC4"/>
    <w:rsid w:val="002168BF"/>
    <w:rsid w:val="00217370"/>
    <w:rsid w:val="002217C0"/>
    <w:rsid w:val="00223BE3"/>
    <w:rsid w:val="0022401D"/>
    <w:rsid w:val="00225032"/>
    <w:rsid w:val="00225171"/>
    <w:rsid w:val="0022539A"/>
    <w:rsid w:val="00225D6A"/>
    <w:rsid w:val="00227EB5"/>
    <w:rsid w:val="002302F8"/>
    <w:rsid w:val="00232951"/>
    <w:rsid w:val="00233D7A"/>
    <w:rsid w:val="00233FBC"/>
    <w:rsid w:val="0023618B"/>
    <w:rsid w:val="00236D7E"/>
    <w:rsid w:val="00237841"/>
    <w:rsid w:val="0024020E"/>
    <w:rsid w:val="00240730"/>
    <w:rsid w:val="0024165E"/>
    <w:rsid w:val="0024263D"/>
    <w:rsid w:val="002476E9"/>
    <w:rsid w:val="00250F98"/>
    <w:rsid w:val="00252ED9"/>
    <w:rsid w:val="0025333E"/>
    <w:rsid w:val="00253701"/>
    <w:rsid w:val="00253C52"/>
    <w:rsid w:val="00253E35"/>
    <w:rsid w:val="002546AF"/>
    <w:rsid w:val="00254F89"/>
    <w:rsid w:val="00260D61"/>
    <w:rsid w:val="00261A62"/>
    <w:rsid w:val="00262930"/>
    <w:rsid w:val="002629BD"/>
    <w:rsid w:val="002673D9"/>
    <w:rsid w:val="00267639"/>
    <w:rsid w:val="0027214A"/>
    <w:rsid w:val="00272FFA"/>
    <w:rsid w:val="00273584"/>
    <w:rsid w:val="002758CD"/>
    <w:rsid w:val="00276A7B"/>
    <w:rsid w:val="00276DE0"/>
    <w:rsid w:val="0027747D"/>
    <w:rsid w:val="00290099"/>
    <w:rsid w:val="00293A34"/>
    <w:rsid w:val="0029456C"/>
    <w:rsid w:val="00294CEF"/>
    <w:rsid w:val="002951A2"/>
    <w:rsid w:val="002957BD"/>
    <w:rsid w:val="002A0C83"/>
    <w:rsid w:val="002A14AC"/>
    <w:rsid w:val="002A1B1D"/>
    <w:rsid w:val="002A2679"/>
    <w:rsid w:val="002A2CB7"/>
    <w:rsid w:val="002A3DC2"/>
    <w:rsid w:val="002A4F1E"/>
    <w:rsid w:val="002A517A"/>
    <w:rsid w:val="002A621E"/>
    <w:rsid w:val="002A7C43"/>
    <w:rsid w:val="002A7DA8"/>
    <w:rsid w:val="002B02B6"/>
    <w:rsid w:val="002B102F"/>
    <w:rsid w:val="002B328A"/>
    <w:rsid w:val="002B51DF"/>
    <w:rsid w:val="002B529A"/>
    <w:rsid w:val="002B5637"/>
    <w:rsid w:val="002B6788"/>
    <w:rsid w:val="002B6F17"/>
    <w:rsid w:val="002C04DA"/>
    <w:rsid w:val="002C1A11"/>
    <w:rsid w:val="002C1DBD"/>
    <w:rsid w:val="002C2C53"/>
    <w:rsid w:val="002C53BC"/>
    <w:rsid w:val="002C58F6"/>
    <w:rsid w:val="002C65C3"/>
    <w:rsid w:val="002C6AAE"/>
    <w:rsid w:val="002C72BE"/>
    <w:rsid w:val="002C7EB8"/>
    <w:rsid w:val="002D0DB7"/>
    <w:rsid w:val="002D226F"/>
    <w:rsid w:val="002D2B72"/>
    <w:rsid w:val="002D361E"/>
    <w:rsid w:val="002D3BBD"/>
    <w:rsid w:val="002D4038"/>
    <w:rsid w:val="002D44AE"/>
    <w:rsid w:val="002D59CB"/>
    <w:rsid w:val="002D6C7E"/>
    <w:rsid w:val="002E0820"/>
    <w:rsid w:val="002E1D31"/>
    <w:rsid w:val="002E3D49"/>
    <w:rsid w:val="002F0205"/>
    <w:rsid w:val="002F0716"/>
    <w:rsid w:val="002F1556"/>
    <w:rsid w:val="002F23CD"/>
    <w:rsid w:val="002F251A"/>
    <w:rsid w:val="002F6357"/>
    <w:rsid w:val="002F7368"/>
    <w:rsid w:val="002F7C0F"/>
    <w:rsid w:val="00300010"/>
    <w:rsid w:val="00300627"/>
    <w:rsid w:val="00300E8A"/>
    <w:rsid w:val="00302FEB"/>
    <w:rsid w:val="00303142"/>
    <w:rsid w:val="00303794"/>
    <w:rsid w:val="00304025"/>
    <w:rsid w:val="00306BFE"/>
    <w:rsid w:val="0030702F"/>
    <w:rsid w:val="003073A9"/>
    <w:rsid w:val="00307574"/>
    <w:rsid w:val="003077E3"/>
    <w:rsid w:val="00311722"/>
    <w:rsid w:val="00311AC2"/>
    <w:rsid w:val="00313CE8"/>
    <w:rsid w:val="00314556"/>
    <w:rsid w:val="003148F3"/>
    <w:rsid w:val="003154CD"/>
    <w:rsid w:val="0031624C"/>
    <w:rsid w:val="003209A4"/>
    <w:rsid w:val="00323DD7"/>
    <w:rsid w:val="00325FD4"/>
    <w:rsid w:val="00326336"/>
    <w:rsid w:val="00326492"/>
    <w:rsid w:val="00326DB8"/>
    <w:rsid w:val="003270A8"/>
    <w:rsid w:val="00327775"/>
    <w:rsid w:val="00327987"/>
    <w:rsid w:val="003279D4"/>
    <w:rsid w:val="003301FF"/>
    <w:rsid w:val="003310E4"/>
    <w:rsid w:val="00331FE4"/>
    <w:rsid w:val="00333D72"/>
    <w:rsid w:val="00334A14"/>
    <w:rsid w:val="00334B33"/>
    <w:rsid w:val="003352DB"/>
    <w:rsid w:val="00341162"/>
    <w:rsid w:val="00342F28"/>
    <w:rsid w:val="00343B67"/>
    <w:rsid w:val="0034581A"/>
    <w:rsid w:val="00347481"/>
    <w:rsid w:val="003535BF"/>
    <w:rsid w:val="00353FCE"/>
    <w:rsid w:val="0036110F"/>
    <w:rsid w:val="0036371D"/>
    <w:rsid w:val="00363939"/>
    <w:rsid w:val="0036717C"/>
    <w:rsid w:val="00367D59"/>
    <w:rsid w:val="00371484"/>
    <w:rsid w:val="003716A5"/>
    <w:rsid w:val="00372889"/>
    <w:rsid w:val="00372F85"/>
    <w:rsid w:val="00373145"/>
    <w:rsid w:val="00374F5D"/>
    <w:rsid w:val="00375155"/>
    <w:rsid w:val="00375960"/>
    <w:rsid w:val="00376CD1"/>
    <w:rsid w:val="0038078C"/>
    <w:rsid w:val="00381BC1"/>
    <w:rsid w:val="00381C66"/>
    <w:rsid w:val="0038258C"/>
    <w:rsid w:val="00382A14"/>
    <w:rsid w:val="0038462D"/>
    <w:rsid w:val="003869AE"/>
    <w:rsid w:val="00386E26"/>
    <w:rsid w:val="0039246F"/>
    <w:rsid w:val="00395891"/>
    <w:rsid w:val="003976DA"/>
    <w:rsid w:val="003A04E4"/>
    <w:rsid w:val="003A0691"/>
    <w:rsid w:val="003A1473"/>
    <w:rsid w:val="003A1774"/>
    <w:rsid w:val="003A2FBB"/>
    <w:rsid w:val="003A37A5"/>
    <w:rsid w:val="003A3F9D"/>
    <w:rsid w:val="003A4041"/>
    <w:rsid w:val="003A5503"/>
    <w:rsid w:val="003A573F"/>
    <w:rsid w:val="003A5EF9"/>
    <w:rsid w:val="003A661A"/>
    <w:rsid w:val="003A76EF"/>
    <w:rsid w:val="003B3D24"/>
    <w:rsid w:val="003B4CBC"/>
    <w:rsid w:val="003B70F0"/>
    <w:rsid w:val="003B7FD6"/>
    <w:rsid w:val="003C2CAC"/>
    <w:rsid w:val="003C3727"/>
    <w:rsid w:val="003C5B1C"/>
    <w:rsid w:val="003C6E8C"/>
    <w:rsid w:val="003C75FD"/>
    <w:rsid w:val="003C78E6"/>
    <w:rsid w:val="003C7A87"/>
    <w:rsid w:val="003D0E1C"/>
    <w:rsid w:val="003D1F58"/>
    <w:rsid w:val="003D2D13"/>
    <w:rsid w:val="003D5B07"/>
    <w:rsid w:val="003D5D14"/>
    <w:rsid w:val="003D7F5A"/>
    <w:rsid w:val="003E0317"/>
    <w:rsid w:val="003E1CB3"/>
    <w:rsid w:val="003E3CBC"/>
    <w:rsid w:val="003E3E35"/>
    <w:rsid w:val="003E51E2"/>
    <w:rsid w:val="003E599B"/>
    <w:rsid w:val="003E63D4"/>
    <w:rsid w:val="003E6BF7"/>
    <w:rsid w:val="003F2D1C"/>
    <w:rsid w:val="003F427A"/>
    <w:rsid w:val="003F5C4E"/>
    <w:rsid w:val="003F7870"/>
    <w:rsid w:val="00401061"/>
    <w:rsid w:val="0040149F"/>
    <w:rsid w:val="004022FB"/>
    <w:rsid w:val="00402AE2"/>
    <w:rsid w:val="00402BC4"/>
    <w:rsid w:val="004046C1"/>
    <w:rsid w:val="00405510"/>
    <w:rsid w:val="00406430"/>
    <w:rsid w:val="004077FF"/>
    <w:rsid w:val="00410F21"/>
    <w:rsid w:val="0041111A"/>
    <w:rsid w:val="004126A7"/>
    <w:rsid w:val="00412862"/>
    <w:rsid w:val="00412D99"/>
    <w:rsid w:val="00412FFF"/>
    <w:rsid w:val="0041535F"/>
    <w:rsid w:val="004169FA"/>
    <w:rsid w:val="0041778B"/>
    <w:rsid w:val="00420CF5"/>
    <w:rsid w:val="00420FDA"/>
    <w:rsid w:val="00421253"/>
    <w:rsid w:val="00421AF6"/>
    <w:rsid w:val="004231F4"/>
    <w:rsid w:val="004234CC"/>
    <w:rsid w:val="00424850"/>
    <w:rsid w:val="004251C9"/>
    <w:rsid w:val="0042721B"/>
    <w:rsid w:val="004278A1"/>
    <w:rsid w:val="00427C55"/>
    <w:rsid w:val="00427E70"/>
    <w:rsid w:val="00430487"/>
    <w:rsid w:val="0043396B"/>
    <w:rsid w:val="00436093"/>
    <w:rsid w:val="00442686"/>
    <w:rsid w:val="00445A1E"/>
    <w:rsid w:val="00447E60"/>
    <w:rsid w:val="00450246"/>
    <w:rsid w:val="00450417"/>
    <w:rsid w:val="00450426"/>
    <w:rsid w:val="00451CBB"/>
    <w:rsid w:val="00453036"/>
    <w:rsid w:val="00453948"/>
    <w:rsid w:val="0045463A"/>
    <w:rsid w:val="00457587"/>
    <w:rsid w:val="00460DC4"/>
    <w:rsid w:val="00462180"/>
    <w:rsid w:val="00463186"/>
    <w:rsid w:val="00465336"/>
    <w:rsid w:val="00465A21"/>
    <w:rsid w:val="00465ABF"/>
    <w:rsid w:val="004665DA"/>
    <w:rsid w:val="00466C49"/>
    <w:rsid w:val="0046770F"/>
    <w:rsid w:val="00467C8A"/>
    <w:rsid w:val="00470BAE"/>
    <w:rsid w:val="0047201D"/>
    <w:rsid w:val="00475034"/>
    <w:rsid w:val="004761FC"/>
    <w:rsid w:val="00476F90"/>
    <w:rsid w:val="0048067E"/>
    <w:rsid w:val="00480BE7"/>
    <w:rsid w:val="004811A7"/>
    <w:rsid w:val="0048175A"/>
    <w:rsid w:val="00482953"/>
    <w:rsid w:val="00484808"/>
    <w:rsid w:val="00486A48"/>
    <w:rsid w:val="00487AA4"/>
    <w:rsid w:val="004903E3"/>
    <w:rsid w:val="004903F4"/>
    <w:rsid w:val="00491276"/>
    <w:rsid w:val="00492F36"/>
    <w:rsid w:val="0049309B"/>
    <w:rsid w:val="004943AB"/>
    <w:rsid w:val="00494C0A"/>
    <w:rsid w:val="004962CF"/>
    <w:rsid w:val="004A0E6A"/>
    <w:rsid w:val="004A2AC2"/>
    <w:rsid w:val="004A473B"/>
    <w:rsid w:val="004A4A7E"/>
    <w:rsid w:val="004A5788"/>
    <w:rsid w:val="004A5BC1"/>
    <w:rsid w:val="004A7B72"/>
    <w:rsid w:val="004B06F5"/>
    <w:rsid w:val="004B1174"/>
    <w:rsid w:val="004B13CF"/>
    <w:rsid w:val="004B6158"/>
    <w:rsid w:val="004B744B"/>
    <w:rsid w:val="004C0131"/>
    <w:rsid w:val="004C1285"/>
    <w:rsid w:val="004C140E"/>
    <w:rsid w:val="004C190F"/>
    <w:rsid w:val="004C210D"/>
    <w:rsid w:val="004C2132"/>
    <w:rsid w:val="004C4204"/>
    <w:rsid w:val="004C4EB5"/>
    <w:rsid w:val="004C6A15"/>
    <w:rsid w:val="004C6BDD"/>
    <w:rsid w:val="004C7B93"/>
    <w:rsid w:val="004D013F"/>
    <w:rsid w:val="004D034F"/>
    <w:rsid w:val="004D16F1"/>
    <w:rsid w:val="004D6C3D"/>
    <w:rsid w:val="004D7508"/>
    <w:rsid w:val="004E12F3"/>
    <w:rsid w:val="004E1FF0"/>
    <w:rsid w:val="004E20A5"/>
    <w:rsid w:val="004E21B7"/>
    <w:rsid w:val="004E34F3"/>
    <w:rsid w:val="004E52D7"/>
    <w:rsid w:val="004E5761"/>
    <w:rsid w:val="004F20D2"/>
    <w:rsid w:val="004F250C"/>
    <w:rsid w:val="004F2530"/>
    <w:rsid w:val="004F2770"/>
    <w:rsid w:val="004F2908"/>
    <w:rsid w:val="004F2967"/>
    <w:rsid w:val="004F391F"/>
    <w:rsid w:val="004F48FF"/>
    <w:rsid w:val="004F543E"/>
    <w:rsid w:val="004F584F"/>
    <w:rsid w:val="004F5AD1"/>
    <w:rsid w:val="004F5D49"/>
    <w:rsid w:val="004F7303"/>
    <w:rsid w:val="004F7E1D"/>
    <w:rsid w:val="005055A6"/>
    <w:rsid w:val="00505776"/>
    <w:rsid w:val="00505B39"/>
    <w:rsid w:val="00505E42"/>
    <w:rsid w:val="00507DD8"/>
    <w:rsid w:val="00510F36"/>
    <w:rsid w:val="0051125A"/>
    <w:rsid w:val="00511CC9"/>
    <w:rsid w:val="00512464"/>
    <w:rsid w:val="00512BD3"/>
    <w:rsid w:val="005153CC"/>
    <w:rsid w:val="005167C5"/>
    <w:rsid w:val="005217F4"/>
    <w:rsid w:val="00522039"/>
    <w:rsid w:val="005225E8"/>
    <w:rsid w:val="005244AC"/>
    <w:rsid w:val="005244E6"/>
    <w:rsid w:val="00525110"/>
    <w:rsid w:val="005254BA"/>
    <w:rsid w:val="00525589"/>
    <w:rsid w:val="0052668E"/>
    <w:rsid w:val="00526A05"/>
    <w:rsid w:val="00526C04"/>
    <w:rsid w:val="00527621"/>
    <w:rsid w:val="00531ADF"/>
    <w:rsid w:val="00533F79"/>
    <w:rsid w:val="0053479B"/>
    <w:rsid w:val="0053637E"/>
    <w:rsid w:val="00536DFF"/>
    <w:rsid w:val="005378C5"/>
    <w:rsid w:val="005411B2"/>
    <w:rsid w:val="00541A1B"/>
    <w:rsid w:val="00541C35"/>
    <w:rsid w:val="00541ED9"/>
    <w:rsid w:val="00542F4E"/>
    <w:rsid w:val="00543769"/>
    <w:rsid w:val="00543935"/>
    <w:rsid w:val="00543C0F"/>
    <w:rsid w:val="005455AC"/>
    <w:rsid w:val="005472A9"/>
    <w:rsid w:val="00547B13"/>
    <w:rsid w:val="0055353D"/>
    <w:rsid w:val="005556B1"/>
    <w:rsid w:val="00557325"/>
    <w:rsid w:val="00557332"/>
    <w:rsid w:val="0056062C"/>
    <w:rsid w:val="00560674"/>
    <w:rsid w:val="00562B37"/>
    <w:rsid w:val="005659B7"/>
    <w:rsid w:val="0056781A"/>
    <w:rsid w:val="00570707"/>
    <w:rsid w:val="00573DD5"/>
    <w:rsid w:val="005758D9"/>
    <w:rsid w:val="0057789F"/>
    <w:rsid w:val="00577A77"/>
    <w:rsid w:val="00580B06"/>
    <w:rsid w:val="005836A0"/>
    <w:rsid w:val="005853BF"/>
    <w:rsid w:val="00593EE8"/>
    <w:rsid w:val="005942BE"/>
    <w:rsid w:val="005945AE"/>
    <w:rsid w:val="005A030B"/>
    <w:rsid w:val="005A0B84"/>
    <w:rsid w:val="005A2112"/>
    <w:rsid w:val="005A2CCB"/>
    <w:rsid w:val="005A3BA3"/>
    <w:rsid w:val="005A40EB"/>
    <w:rsid w:val="005A4688"/>
    <w:rsid w:val="005A4725"/>
    <w:rsid w:val="005A5DEC"/>
    <w:rsid w:val="005A6E97"/>
    <w:rsid w:val="005B03FA"/>
    <w:rsid w:val="005B10D1"/>
    <w:rsid w:val="005B2353"/>
    <w:rsid w:val="005B3539"/>
    <w:rsid w:val="005B451C"/>
    <w:rsid w:val="005B4979"/>
    <w:rsid w:val="005B4CC5"/>
    <w:rsid w:val="005B56FA"/>
    <w:rsid w:val="005B6EC4"/>
    <w:rsid w:val="005C0BE5"/>
    <w:rsid w:val="005C267A"/>
    <w:rsid w:val="005C533D"/>
    <w:rsid w:val="005C6BAA"/>
    <w:rsid w:val="005C74F4"/>
    <w:rsid w:val="005D04A6"/>
    <w:rsid w:val="005D0C2B"/>
    <w:rsid w:val="005D16EB"/>
    <w:rsid w:val="005D297F"/>
    <w:rsid w:val="005D2A38"/>
    <w:rsid w:val="005D2E7A"/>
    <w:rsid w:val="005D4A6E"/>
    <w:rsid w:val="005D63AE"/>
    <w:rsid w:val="005D6590"/>
    <w:rsid w:val="005D6BC6"/>
    <w:rsid w:val="005D725D"/>
    <w:rsid w:val="005E08ED"/>
    <w:rsid w:val="005E2F8C"/>
    <w:rsid w:val="005E3019"/>
    <w:rsid w:val="005E33E0"/>
    <w:rsid w:val="005E3776"/>
    <w:rsid w:val="005E3DB9"/>
    <w:rsid w:val="005F0553"/>
    <w:rsid w:val="005F1DF7"/>
    <w:rsid w:val="005F1F16"/>
    <w:rsid w:val="005F43F8"/>
    <w:rsid w:val="005F47D3"/>
    <w:rsid w:val="005F5859"/>
    <w:rsid w:val="005F5DD7"/>
    <w:rsid w:val="005F7534"/>
    <w:rsid w:val="00601775"/>
    <w:rsid w:val="00601B41"/>
    <w:rsid w:val="00601EE0"/>
    <w:rsid w:val="00605341"/>
    <w:rsid w:val="006054E0"/>
    <w:rsid w:val="006055B5"/>
    <w:rsid w:val="006100F8"/>
    <w:rsid w:val="00613D3F"/>
    <w:rsid w:val="0061506A"/>
    <w:rsid w:val="00616D6E"/>
    <w:rsid w:val="00617DAB"/>
    <w:rsid w:val="00617DEC"/>
    <w:rsid w:val="00620371"/>
    <w:rsid w:val="00620650"/>
    <w:rsid w:val="00621268"/>
    <w:rsid w:val="0062182D"/>
    <w:rsid w:val="00621E9F"/>
    <w:rsid w:val="0062443B"/>
    <w:rsid w:val="00624C79"/>
    <w:rsid w:val="00625098"/>
    <w:rsid w:val="006302D3"/>
    <w:rsid w:val="0063116E"/>
    <w:rsid w:val="00631922"/>
    <w:rsid w:val="006321EE"/>
    <w:rsid w:val="00632511"/>
    <w:rsid w:val="00634C09"/>
    <w:rsid w:val="0063618A"/>
    <w:rsid w:val="00636452"/>
    <w:rsid w:val="006367B5"/>
    <w:rsid w:val="00636A43"/>
    <w:rsid w:val="00640817"/>
    <w:rsid w:val="0064086F"/>
    <w:rsid w:val="00651497"/>
    <w:rsid w:val="00651B62"/>
    <w:rsid w:val="00653357"/>
    <w:rsid w:val="0065352B"/>
    <w:rsid w:val="00654AFA"/>
    <w:rsid w:val="0065526F"/>
    <w:rsid w:val="00660F42"/>
    <w:rsid w:val="006618EF"/>
    <w:rsid w:val="0066208C"/>
    <w:rsid w:val="006643A8"/>
    <w:rsid w:val="00664D6D"/>
    <w:rsid w:val="006669E4"/>
    <w:rsid w:val="006708A3"/>
    <w:rsid w:val="00671357"/>
    <w:rsid w:val="00675A6D"/>
    <w:rsid w:val="0067648A"/>
    <w:rsid w:val="00677B93"/>
    <w:rsid w:val="00684F0D"/>
    <w:rsid w:val="00691408"/>
    <w:rsid w:val="00692862"/>
    <w:rsid w:val="00693C20"/>
    <w:rsid w:val="00697667"/>
    <w:rsid w:val="006978CB"/>
    <w:rsid w:val="006A0CCE"/>
    <w:rsid w:val="006A13C0"/>
    <w:rsid w:val="006A1C91"/>
    <w:rsid w:val="006A2EE9"/>
    <w:rsid w:val="006A3141"/>
    <w:rsid w:val="006A3DA6"/>
    <w:rsid w:val="006A4F12"/>
    <w:rsid w:val="006A5901"/>
    <w:rsid w:val="006A6563"/>
    <w:rsid w:val="006B07C8"/>
    <w:rsid w:val="006B0AF7"/>
    <w:rsid w:val="006B40E8"/>
    <w:rsid w:val="006B63E1"/>
    <w:rsid w:val="006C2F06"/>
    <w:rsid w:val="006C35D5"/>
    <w:rsid w:val="006C408C"/>
    <w:rsid w:val="006C40B8"/>
    <w:rsid w:val="006C7256"/>
    <w:rsid w:val="006D0927"/>
    <w:rsid w:val="006D1AFD"/>
    <w:rsid w:val="006D6829"/>
    <w:rsid w:val="006D693D"/>
    <w:rsid w:val="006D6AAF"/>
    <w:rsid w:val="006D75A9"/>
    <w:rsid w:val="006E0767"/>
    <w:rsid w:val="006E27C6"/>
    <w:rsid w:val="006E2888"/>
    <w:rsid w:val="006E4021"/>
    <w:rsid w:val="006E40D7"/>
    <w:rsid w:val="006E432B"/>
    <w:rsid w:val="006F0FAE"/>
    <w:rsid w:val="006F246B"/>
    <w:rsid w:val="006F3D16"/>
    <w:rsid w:val="006F4FAE"/>
    <w:rsid w:val="006F5866"/>
    <w:rsid w:val="006F7A16"/>
    <w:rsid w:val="0070103F"/>
    <w:rsid w:val="007032B0"/>
    <w:rsid w:val="0070399F"/>
    <w:rsid w:val="00705AC8"/>
    <w:rsid w:val="007106D2"/>
    <w:rsid w:val="00711AE7"/>
    <w:rsid w:val="007129BE"/>
    <w:rsid w:val="00712BA8"/>
    <w:rsid w:val="00712D5B"/>
    <w:rsid w:val="00713841"/>
    <w:rsid w:val="00713879"/>
    <w:rsid w:val="00713C38"/>
    <w:rsid w:val="00714A8C"/>
    <w:rsid w:val="007150DB"/>
    <w:rsid w:val="007172FC"/>
    <w:rsid w:val="00720709"/>
    <w:rsid w:val="0072073C"/>
    <w:rsid w:val="00720756"/>
    <w:rsid w:val="0072262D"/>
    <w:rsid w:val="007226CC"/>
    <w:rsid w:val="00722A27"/>
    <w:rsid w:val="00722F2B"/>
    <w:rsid w:val="007236EE"/>
    <w:rsid w:val="00723CBE"/>
    <w:rsid w:val="00724185"/>
    <w:rsid w:val="007254F2"/>
    <w:rsid w:val="007259C0"/>
    <w:rsid w:val="00726AA6"/>
    <w:rsid w:val="00726FEA"/>
    <w:rsid w:val="00730DDE"/>
    <w:rsid w:val="0073290E"/>
    <w:rsid w:val="00733214"/>
    <w:rsid w:val="0073475B"/>
    <w:rsid w:val="007347AF"/>
    <w:rsid w:val="007349B1"/>
    <w:rsid w:val="00735758"/>
    <w:rsid w:val="00735ADF"/>
    <w:rsid w:val="00736F79"/>
    <w:rsid w:val="00740672"/>
    <w:rsid w:val="007429E7"/>
    <w:rsid w:val="00746B7E"/>
    <w:rsid w:val="00746B9C"/>
    <w:rsid w:val="00747195"/>
    <w:rsid w:val="00747848"/>
    <w:rsid w:val="00747F7A"/>
    <w:rsid w:val="00750719"/>
    <w:rsid w:val="00751DBB"/>
    <w:rsid w:val="0075243F"/>
    <w:rsid w:val="007533B5"/>
    <w:rsid w:val="00755778"/>
    <w:rsid w:val="007565AB"/>
    <w:rsid w:val="0075685F"/>
    <w:rsid w:val="0075697B"/>
    <w:rsid w:val="00757C8A"/>
    <w:rsid w:val="00757F2A"/>
    <w:rsid w:val="00760718"/>
    <w:rsid w:val="007615B1"/>
    <w:rsid w:val="00762973"/>
    <w:rsid w:val="00764F02"/>
    <w:rsid w:val="007651D8"/>
    <w:rsid w:val="00766C99"/>
    <w:rsid w:val="00767F08"/>
    <w:rsid w:val="00767F6E"/>
    <w:rsid w:val="00770F69"/>
    <w:rsid w:val="00770FA3"/>
    <w:rsid w:val="00771C3E"/>
    <w:rsid w:val="00773BAA"/>
    <w:rsid w:val="00774D41"/>
    <w:rsid w:val="00775974"/>
    <w:rsid w:val="00777B80"/>
    <w:rsid w:val="007818D0"/>
    <w:rsid w:val="00783AE9"/>
    <w:rsid w:val="007858EA"/>
    <w:rsid w:val="0078606A"/>
    <w:rsid w:val="0079018F"/>
    <w:rsid w:val="00791696"/>
    <w:rsid w:val="00793E8B"/>
    <w:rsid w:val="007947B3"/>
    <w:rsid w:val="007948FA"/>
    <w:rsid w:val="00795E1D"/>
    <w:rsid w:val="00797662"/>
    <w:rsid w:val="00797797"/>
    <w:rsid w:val="00797D33"/>
    <w:rsid w:val="007A1103"/>
    <w:rsid w:val="007A1199"/>
    <w:rsid w:val="007A1BD4"/>
    <w:rsid w:val="007A20DA"/>
    <w:rsid w:val="007A531C"/>
    <w:rsid w:val="007A5E46"/>
    <w:rsid w:val="007A61CB"/>
    <w:rsid w:val="007A73DD"/>
    <w:rsid w:val="007B045B"/>
    <w:rsid w:val="007B4473"/>
    <w:rsid w:val="007B4D07"/>
    <w:rsid w:val="007B4E85"/>
    <w:rsid w:val="007B5D10"/>
    <w:rsid w:val="007B6AE7"/>
    <w:rsid w:val="007B70C9"/>
    <w:rsid w:val="007B7A05"/>
    <w:rsid w:val="007C2A13"/>
    <w:rsid w:val="007C3A92"/>
    <w:rsid w:val="007C5BCA"/>
    <w:rsid w:val="007C5D09"/>
    <w:rsid w:val="007C6A79"/>
    <w:rsid w:val="007C740B"/>
    <w:rsid w:val="007C7759"/>
    <w:rsid w:val="007C7BE4"/>
    <w:rsid w:val="007D25C1"/>
    <w:rsid w:val="007D3BE9"/>
    <w:rsid w:val="007D3EFF"/>
    <w:rsid w:val="007D40EE"/>
    <w:rsid w:val="007D431E"/>
    <w:rsid w:val="007D47D7"/>
    <w:rsid w:val="007D5680"/>
    <w:rsid w:val="007D681D"/>
    <w:rsid w:val="007D6970"/>
    <w:rsid w:val="007E0738"/>
    <w:rsid w:val="007E2308"/>
    <w:rsid w:val="007E2C60"/>
    <w:rsid w:val="007E312C"/>
    <w:rsid w:val="007E4CBF"/>
    <w:rsid w:val="007E588C"/>
    <w:rsid w:val="007E705B"/>
    <w:rsid w:val="007F0FEB"/>
    <w:rsid w:val="007F1CD0"/>
    <w:rsid w:val="007F21BC"/>
    <w:rsid w:val="007F2D80"/>
    <w:rsid w:val="007F3886"/>
    <w:rsid w:val="00802287"/>
    <w:rsid w:val="00802E9B"/>
    <w:rsid w:val="008037C3"/>
    <w:rsid w:val="00803A49"/>
    <w:rsid w:val="00803C99"/>
    <w:rsid w:val="00804917"/>
    <w:rsid w:val="00805586"/>
    <w:rsid w:val="008067A1"/>
    <w:rsid w:val="00811CB3"/>
    <w:rsid w:val="0081234F"/>
    <w:rsid w:val="0081258C"/>
    <w:rsid w:val="00812596"/>
    <w:rsid w:val="00814CD5"/>
    <w:rsid w:val="008207A8"/>
    <w:rsid w:val="00820D18"/>
    <w:rsid w:val="00820F63"/>
    <w:rsid w:val="008212BE"/>
    <w:rsid w:val="008219B7"/>
    <w:rsid w:val="00821AB1"/>
    <w:rsid w:val="00821F7F"/>
    <w:rsid w:val="0082202B"/>
    <w:rsid w:val="008222DC"/>
    <w:rsid w:val="00825290"/>
    <w:rsid w:val="008252EC"/>
    <w:rsid w:val="00826E23"/>
    <w:rsid w:val="00826F81"/>
    <w:rsid w:val="00827EF7"/>
    <w:rsid w:val="00833668"/>
    <w:rsid w:val="00833C70"/>
    <w:rsid w:val="0083658C"/>
    <w:rsid w:val="00836C13"/>
    <w:rsid w:val="008376C0"/>
    <w:rsid w:val="00840A00"/>
    <w:rsid w:val="00844AD5"/>
    <w:rsid w:val="00845BA1"/>
    <w:rsid w:val="00845FD1"/>
    <w:rsid w:val="00847081"/>
    <w:rsid w:val="008475B7"/>
    <w:rsid w:val="00851102"/>
    <w:rsid w:val="008518AA"/>
    <w:rsid w:val="00852D99"/>
    <w:rsid w:val="00852D9B"/>
    <w:rsid w:val="00853780"/>
    <w:rsid w:val="00853833"/>
    <w:rsid w:val="0085385E"/>
    <w:rsid w:val="00854D8B"/>
    <w:rsid w:val="008562CB"/>
    <w:rsid w:val="0085663C"/>
    <w:rsid w:val="0085716A"/>
    <w:rsid w:val="008610C7"/>
    <w:rsid w:val="00865817"/>
    <w:rsid w:val="00866EF0"/>
    <w:rsid w:val="00866F5B"/>
    <w:rsid w:val="008674CA"/>
    <w:rsid w:val="008722BB"/>
    <w:rsid w:val="00872B9A"/>
    <w:rsid w:val="00873845"/>
    <w:rsid w:val="00874126"/>
    <w:rsid w:val="00875CCB"/>
    <w:rsid w:val="00875D97"/>
    <w:rsid w:val="008764A2"/>
    <w:rsid w:val="00876862"/>
    <w:rsid w:val="00880264"/>
    <w:rsid w:val="00881943"/>
    <w:rsid w:val="00883810"/>
    <w:rsid w:val="00884416"/>
    <w:rsid w:val="008846C2"/>
    <w:rsid w:val="0088576E"/>
    <w:rsid w:val="00885D3E"/>
    <w:rsid w:val="008864CE"/>
    <w:rsid w:val="00887862"/>
    <w:rsid w:val="00890668"/>
    <w:rsid w:val="00890C18"/>
    <w:rsid w:val="008910BB"/>
    <w:rsid w:val="00891445"/>
    <w:rsid w:val="0089181F"/>
    <w:rsid w:val="0089224A"/>
    <w:rsid w:val="00893155"/>
    <w:rsid w:val="00893241"/>
    <w:rsid w:val="00894C9E"/>
    <w:rsid w:val="008955D1"/>
    <w:rsid w:val="0089600B"/>
    <w:rsid w:val="00896EC3"/>
    <w:rsid w:val="0089737F"/>
    <w:rsid w:val="00897F23"/>
    <w:rsid w:val="008A0061"/>
    <w:rsid w:val="008A30BD"/>
    <w:rsid w:val="008A3294"/>
    <w:rsid w:val="008A5EA3"/>
    <w:rsid w:val="008B10EF"/>
    <w:rsid w:val="008B1136"/>
    <w:rsid w:val="008B18B4"/>
    <w:rsid w:val="008B18BD"/>
    <w:rsid w:val="008B1B2F"/>
    <w:rsid w:val="008B21E1"/>
    <w:rsid w:val="008B36A0"/>
    <w:rsid w:val="008B4138"/>
    <w:rsid w:val="008B47D2"/>
    <w:rsid w:val="008B545F"/>
    <w:rsid w:val="008B6EBD"/>
    <w:rsid w:val="008C0A68"/>
    <w:rsid w:val="008C3679"/>
    <w:rsid w:val="008C4046"/>
    <w:rsid w:val="008C79B9"/>
    <w:rsid w:val="008D066C"/>
    <w:rsid w:val="008D086C"/>
    <w:rsid w:val="008D0FF9"/>
    <w:rsid w:val="008D1119"/>
    <w:rsid w:val="008D18F4"/>
    <w:rsid w:val="008D1A23"/>
    <w:rsid w:val="008D3E7B"/>
    <w:rsid w:val="008D5479"/>
    <w:rsid w:val="008D5CCD"/>
    <w:rsid w:val="008D637C"/>
    <w:rsid w:val="008D7A19"/>
    <w:rsid w:val="008E5437"/>
    <w:rsid w:val="008E5BF8"/>
    <w:rsid w:val="008E6F3A"/>
    <w:rsid w:val="008F03CB"/>
    <w:rsid w:val="008F040A"/>
    <w:rsid w:val="008F0902"/>
    <w:rsid w:val="008F0EAF"/>
    <w:rsid w:val="008F2B91"/>
    <w:rsid w:val="008F326A"/>
    <w:rsid w:val="008F350F"/>
    <w:rsid w:val="008F41EE"/>
    <w:rsid w:val="00900B59"/>
    <w:rsid w:val="009013FF"/>
    <w:rsid w:val="00901A0F"/>
    <w:rsid w:val="009030BD"/>
    <w:rsid w:val="00904A11"/>
    <w:rsid w:val="00910373"/>
    <w:rsid w:val="00910521"/>
    <w:rsid w:val="0091133A"/>
    <w:rsid w:val="0091141B"/>
    <w:rsid w:val="00911D61"/>
    <w:rsid w:val="00912230"/>
    <w:rsid w:val="00912BC0"/>
    <w:rsid w:val="009134AC"/>
    <w:rsid w:val="009139AD"/>
    <w:rsid w:val="0091417E"/>
    <w:rsid w:val="009145F7"/>
    <w:rsid w:val="00916A85"/>
    <w:rsid w:val="00916F83"/>
    <w:rsid w:val="00920992"/>
    <w:rsid w:val="00920C8C"/>
    <w:rsid w:val="00921BAA"/>
    <w:rsid w:val="00924429"/>
    <w:rsid w:val="0092442D"/>
    <w:rsid w:val="00924C28"/>
    <w:rsid w:val="0092573E"/>
    <w:rsid w:val="0092667F"/>
    <w:rsid w:val="0092749A"/>
    <w:rsid w:val="0093209A"/>
    <w:rsid w:val="0093249C"/>
    <w:rsid w:val="009330A4"/>
    <w:rsid w:val="00934217"/>
    <w:rsid w:val="009349ED"/>
    <w:rsid w:val="0093582E"/>
    <w:rsid w:val="009408FB"/>
    <w:rsid w:val="00940F84"/>
    <w:rsid w:val="00942ABB"/>
    <w:rsid w:val="009452B9"/>
    <w:rsid w:val="00950A8D"/>
    <w:rsid w:val="00950EBE"/>
    <w:rsid w:val="009527B4"/>
    <w:rsid w:val="00952BD4"/>
    <w:rsid w:val="00954821"/>
    <w:rsid w:val="00954EE4"/>
    <w:rsid w:val="0096094D"/>
    <w:rsid w:val="00963551"/>
    <w:rsid w:val="00964447"/>
    <w:rsid w:val="009651E9"/>
    <w:rsid w:val="00965EF4"/>
    <w:rsid w:val="00966406"/>
    <w:rsid w:val="0096660A"/>
    <w:rsid w:val="009678FE"/>
    <w:rsid w:val="009706B6"/>
    <w:rsid w:val="00971429"/>
    <w:rsid w:val="00971CC5"/>
    <w:rsid w:val="00975D71"/>
    <w:rsid w:val="00976FD4"/>
    <w:rsid w:val="00980E20"/>
    <w:rsid w:val="0098341D"/>
    <w:rsid w:val="00984DA4"/>
    <w:rsid w:val="00984F0D"/>
    <w:rsid w:val="00984FCD"/>
    <w:rsid w:val="009853AB"/>
    <w:rsid w:val="009859A7"/>
    <w:rsid w:val="00987978"/>
    <w:rsid w:val="00991266"/>
    <w:rsid w:val="00991C57"/>
    <w:rsid w:val="009946E1"/>
    <w:rsid w:val="009954B6"/>
    <w:rsid w:val="009954C2"/>
    <w:rsid w:val="00996F47"/>
    <w:rsid w:val="00997F86"/>
    <w:rsid w:val="009A023F"/>
    <w:rsid w:val="009A10C3"/>
    <w:rsid w:val="009A1CA4"/>
    <w:rsid w:val="009A23A2"/>
    <w:rsid w:val="009A450C"/>
    <w:rsid w:val="009A5B0C"/>
    <w:rsid w:val="009A7156"/>
    <w:rsid w:val="009A7836"/>
    <w:rsid w:val="009B01CB"/>
    <w:rsid w:val="009B63E2"/>
    <w:rsid w:val="009B6507"/>
    <w:rsid w:val="009C377B"/>
    <w:rsid w:val="009C4C6E"/>
    <w:rsid w:val="009C51A9"/>
    <w:rsid w:val="009C5F7D"/>
    <w:rsid w:val="009C61C9"/>
    <w:rsid w:val="009C6F70"/>
    <w:rsid w:val="009C7662"/>
    <w:rsid w:val="009D1940"/>
    <w:rsid w:val="009D1CDF"/>
    <w:rsid w:val="009D35B8"/>
    <w:rsid w:val="009D6173"/>
    <w:rsid w:val="009D7CF0"/>
    <w:rsid w:val="009E07D9"/>
    <w:rsid w:val="009E1489"/>
    <w:rsid w:val="009E2174"/>
    <w:rsid w:val="009E22F6"/>
    <w:rsid w:val="009E2979"/>
    <w:rsid w:val="009E498B"/>
    <w:rsid w:val="009E5C7B"/>
    <w:rsid w:val="009E60D3"/>
    <w:rsid w:val="009E74D8"/>
    <w:rsid w:val="009E75B4"/>
    <w:rsid w:val="009F27A3"/>
    <w:rsid w:val="009F30D1"/>
    <w:rsid w:val="009F3271"/>
    <w:rsid w:val="009F3EBC"/>
    <w:rsid w:val="009F74F2"/>
    <w:rsid w:val="00A00A88"/>
    <w:rsid w:val="00A00BC9"/>
    <w:rsid w:val="00A00C5E"/>
    <w:rsid w:val="00A00CC1"/>
    <w:rsid w:val="00A01E20"/>
    <w:rsid w:val="00A02D69"/>
    <w:rsid w:val="00A036E7"/>
    <w:rsid w:val="00A0561E"/>
    <w:rsid w:val="00A06255"/>
    <w:rsid w:val="00A06D68"/>
    <w:rsid w:val="00A10F46"/>
    <w:rsid w:val="00A1118E"/>
    <w:rsid w:val="00A11DF0"/>
    <w:rsid w:val="00A139A5"/>
    <w:rsid w:val="00A14D57"/>
    <w:rsid w:val="00A156D5"/>
    <w:rsid w:val="00A15947"/>
    <w:rsid w:val="00A171B4"/>
    <w:rsid w:val="00A2135B"/>
    <w:rsid w:val="00A23A96"/>
    <w:rsid w:val="00A24F55"/>
    <w:rsid w:val="00A26184"/>
    <w:rsid w:val="00A26774"/>
    <w:rsid w:val="00A26BB9"/>
    <w:rsid w:val="00A26D5A"/>
    <w:rsid w:val="00A30EF4"/>
    <w:rsid w:val="00A31A2F"/>
    <w:rsid w:val="00A32AE9"/>
    <w:rsid w:val="00A33C1E"/>
    <w:rsid w:val="00A43777"/>
    <w:rsid w:val="00A44567"/>
    <w:rsid w:val="00A44CA8"/>
    <w:rsid w:val="00A44F8C"/>
    <w:rsid w:val="00A452B1"/>
    <w:rsid w:val="00A50A1B"/>
    <w:rsid w:val="00A516B5"/>
    <w:rsid w:val="00A53B0F"/>
    <w:rsid w:val="00A56701"/>
    <w:rsid w:val="00A56908"/>
    <w:rsid w:val="00A57DE6"/>
    <w:rsid w:val="00A60381"/>
    <w:rsid w:val="00A650B7"/>
    <w:rsid w:val="00A656A0"/>
    <w:rsid w:val="00A656C6"/>
    <w:rsid w:val="00A672E4"/>
    <w:rsid w:val="00A67AF7"/>
    <w:rsid w:val="00A755B3"/>
    <w:rsid w:val="00A769B1"/>
    <w:rsid w:val="00A76C41"/>
    <w:rsid w:val="00A76D1A"/>
    <w:rsid w:val="00A771B3"/>
    <w:rsid w:val="00A8033F"/>
    <w:rsid w:val="00A803EC"/>
    <w:rsid w:val="00A81654"/>
    <w:rsid w:val="00A8229C"/>
    <w:rsid w:val="00A82E01"/>
    <w:rsid w:val="00A87346"/>
    <w:rsid w:val="00A903A5"/>
    <w:rsid w:val="00A91556"/>
    <w:rsid w:val="00A939BB"/>
    <w:rsid w:val="00A952E3"/>
    <w:rsid w:val="00A95803"/>
    <w:rsid w:val="00AA4055"/>
    <w:rsid w:val="00AA6851"/>
    <w:rsid w:val="00AA70F3"/>
    <w:rsid w:val="00AB0AF4"/>
    <w:rsid w:val="00AB131F"/>
    <w:rsid w:val="00AB1864"/>
    <w:rsid w:val="00AB444C"/>
    <w:rsid w:val="00AB4C1A"/>
    <w:rsid w:val="00AB5EE0"/>
    <w:rsid w:val="00AB5FA1"/>
    <w:rsid w:val="00AB66AF"/>
    <w:rsid w:val="00AB68F7"/>
    <w:rsid w:val="00AB742E"/>
    <w:rsid w:val="00AB770C"/>
    <w:rsid w:val="00AB7C3F"/>
    <w:rsid w:val="00AC1BD7"/>
    <w:rsid w:val="00AC308D"/>
    <w:rsid w:val="00AC342D"/>
    <w:rsid w:val="00AC4077"/>
    <w:rsid w:val="00AC6292"/>
    <w:rsid w:val="00AC701A"/>
    <w:rsid w:val="00AC7722"/>
    <w:rsid w:val="00AD0693"/>
    <w:rsid w:val="00AD0AF0"/>
    <w:rsid w:val="00AD27DC"/>
    <w:rsid w:val="00AD503A"/>
    <w:rsid w:val="00AD5051"/>
    <w:rsid w:val="00AD5455"/>
    <w:rsid w:val="00AD7A87"/>
    <w:rsid w:val="00AE0C07"/>
    <w:rsid w:val="00AF120F"/>
    <w:rsid w:val="00AF3133"/>
    <w:rsid w:val="00AF3224"/>
    <w:rsid w:val="00AF3F19"/>
    <w:rsid w:val="00AF41E9"/>
    <w:rsid w:val="00AF43A3"/>
    <w:rsid w:val="00AF44A3"/>
    <w:rsid w:val="00AF61EC"/>
    <w:rsid w:val="00AF77DF"/>
    <w:rsid w:val="00B0441D"/>
    <w:rsid w:val="00B05CF7"/>
    <w:rsid w:val="00B0729B"/>
    <w:rsid w:val="00B0755F"/>
    <w:rsid w:val="00B12A40"/>
    <w:rsid w:val="00B148B5"/>
    <w:rsid w:val="00B15D60"/>
    <w:rsid w:val="00B16C41"/>
    <w:rsid w:val="00B17059"/>
    <w:rsid w:val="00B1760B"/>
    <w:rsid w:val="00B20ABD"/>
    <w:rsid w:val="00B21575"/>
    <w:rsid w:val="00B21E27"/>
    <w:rsid w:val="00B24438"/>
    <w:rsid w:val="00B26D06"/>
    <w:rsid w:val="00B27813"/>
    <w:rsid w:val="00B30CDE"/>
    <w:rsid w:val="00B30D51"/>
    <w:rsid w:val="00B31405"/>
    <w:rsid w:val="00B32115"/>
    <w:rsid w:val="00B33342"/>
    <w:rsid w:val="00B3483A"/>
    <w:rsid w:val="00B34C97"/>
    <w:rsid w:val="00B34E55"/>
    <w:rsid w:val="00B3591E"/>
    <w:rsid w:val="00B367CE"/>
    <w:rsid w:val="00B40AB0"/>
    <w:rsid w:val="00B42487"/>
    <w:rsid w:val="00B4474E"/>
    <w:rsid w:val="00B4524B"/>
    <w:rsid w:val="00B475B9"/>
    <w:rsid w:val="00B51401"/>
    <w:rsid w:val="00B53896"/>
    <w:rsid w:val="00B543E8"/>
    <w:rsid w:val="00B559C3"/>
    <w:rsid w:val="00B60A29"/>
    <w:rsid w:val="00B60CFD"/>
    <w:rsid w:val="00B615B0"/>
    <w:rsid w:val="00B61809"/>
    <w:rsid w:val="00B61A64"/>
    <w:rsid w:val="00B61B41"/>
    <w:rsid w:val="00B62E7E"/>
    <w:rsid w:val="00B63033"/>
    <w:rsid w:val="00B63B3F"/>
    <w:rsid w:val="00B64428"/>
    <w:rsid w:val="00B64DA6"/>
    <w:rsid w:val="00B653D9"/>
    <w:rsid w:val="00B66369"/>
    <w:rsid w:val="00B66A7C"/>
    <w:rsid w:val="00B730E9"/>
    <w:rsid w:val="00B764AC"/>
    <w:rsid w:val="00B771D2"/>
    <w:rsid w:val="00B77F6B"/>
    <w:rsid w:val="00B84536"/>
    <w:rsid w:val="00B8457B"/>
    <w:rsid w:val="00B84EAA"/>
    <w:rsid w:val="00B85CE1"/>
    <w:rsid w:val="00B85DC6"/>
    <w:rsid w:val="00B876DA"/>
    <w:rsid w:val="00B87C47"/>
    <w:rsid w:val="00B9147B"/>
    <w:rsid w:val="00B920F5"/>
    <w:rsid w:val="00B932D7"/>
    <w:rsid w:val="00B94485"/>
    <w:rsid w:val="00B94D05"/>
    <w:rsid w:val="00B95481"/>
    <w:rsid w:val="00BA0F07"/>
    <w:rsid w:val="00BA13A7"/>
    <w:rsid w:val="00BA31CD"/>
    <w:rsid w:val="00BA3EA6"/>
    <w:rsid w:val="00BA4165"/>
    <w:rsid w:val="00BA65A0"/>
    <w:rsid w:val="00BB0620"/>
    <w:rsid w:val="00BB153F"/>
    <w:rsid w:val="00BB261F"/>
    <w:rsid w:val="00BB284C"/>
    <w:rsid w:val="00BB3A66"/>
    <w:rsid w:val="00BB4B13"/>
    <w:rsid w:val="00BC0ACB"/>
    <w:rsid w:val="00BC46B1"/>
    <w:rsid w:val="00BC637A"/>
    <w:rsid w:val="00BC63F7"/>
    <w:rsid w:val="00BC66A0"/>
    <w:rsid w:val="00BC6D88"/>
    <w:rsid w:val="00BC707F"/>
    <w:rsid w:val="00BC7585"/>
    <w:rsid w:val="00BC7CA4"/>
    <w:rsid w:val="00BD024D"/>
    <w:rsid w:val="00BD070D"/>
    <w:rsid w:val="00BD0D30"/>
    <w:rsid w:val="00BD2188"/>
    <w:rsid w:val="00BD2522"/>
    <w:rsid w:val="00BD2604"/>
    <w:rsid w:val="00BD2866"/>
    <w:rsid w:val="00BD3C82"/>
    <w:rsid w:val="00BD4E00"/>
    <w:rsid w:val="00BD5518"/>
    <w:rsid w:val="00BD5D4A"/>
    <w:rsid w:val="00BD6A10"/>
    <w:rsid w:val="00BD6BFA"/>
    <w:rsid w:val="00BE0BE9"/>
    <w:rsid w:val="00BE0D66"/>
    <w:rsid w:val="00BE2319"/>
    <w:rsid w:val="00BE34A4"/>
    <w:rsid w:val="00BE38D9"/>
    <w:rsid w:val="00BE4142"/>
    <w:rsid w:val="00BE598B"/>
    <w:rsid w:val="00BE6594"/>
    <w:rsid w:val="00BF076A"/>
    <w:rsid w:val="00BF1188"/>
    <w:rsid w:val="00BF174F"/>
    <w:rsid w:val="00BF29FA"/>
    <w:rsid w:val="00BF4027"/>
    <w:rsid w:val="00BF6CF3"/>
    <w:rsid w:val="00BF7462"/>
    <w:rsid w:val="00C00D1D"/>
    <w:rsid w:val="00C0618D"/>
    <w:rsid w:val="00C06B62"/>
    <w:rsid w:val="00C11532"/>
    <w:rsid w:val="00C116E2"/>
    <w:rsid w:val="00C129BE"/>
    <w:rsid w:val="00C12A15"/>
    <w:rsid w:val="00C12B19"/>
    <w:rsid w:val="00C16EB5"/>
    <w:rsid w:val="00C17932"/>
    <w:rsid w:val="00C17C94"/>
    <w:rsid w:val="00C21737"/>
    <w:rsid w:val="00C2585E"/>
    <w:rsid w:val="00C30BDB"/>
    <w:rsid w:val="00C323C2"/>
    <w:rsid w:val="00C32D4A"/>
    <w:rsid w:val="00C34707"/>
    <w:rsid w:val="00C35483"/>
    <w:rsid w:val="00C35A1F"/>
    <w:rsid w:val="00C35CA0"/>
    <w:rsid w:val="00C376DE"/>
    <w:rsid w:val="00C417A6"/>
    <w:rsid w:val="00C42BEB"/>
    <w:rsid w:val="00C436F0"/>
    <w:rsid w:val="00C43AB8"/>
    <w:rsid w:val="00C461D9"/>
    <w:rsid w:val="00C47495"/>
    <w:rsid w:val="00C50330"/>
    <w:rsid w:val="00C50C4B"/>
    <w:rsid w:val="00C514DA"/>
    <w:rsid w:val="00C51A41"/>
    <w:rsid w:val="00C51B47"/>
    <w:rsid w:val="00C526A0"/>
    <w:rsid w:val="00C546DB"/>
    <w:rsid w:val="00C54B0C"/>
    <w:rsid w:val="00C560B7"/>
    <w:rsid w:val="00C563D6"/>
    <w:rsid w:val="00C56961"/>
    <w:rsid w:val="00C56ECE"/>
    <w:rsid w:val="00C56FD2"/>
    <w:rsid w:val="00C606C8"/>
    <w:rsid w:val="00C60B53"/>
    <w:rsid w:val="00C614B3"/>
    <w:rsid w:val="00C62D61"/>
    <w:rsid w:val="00C62FE0"/>
    <w:rsid w:val="00C6359A"/>
    <w:rsid w:val="00C6387C"/>
    <w:rsid w:val="00C63C09"/>
    <w:rsid w:val="00C64761"/>
    <w:rsid w:val="00C65913"/>
    <w:rsid w:val="00C66CCE"/>
    <w:rsid w:val="00C66E89"/>
    <w:rsid w:val="00C71660"/>
    <w:rsid w:val="00C71A91"/>
    <w:rsid w:val="00C73626"/>
    <w:rsid w:val="00C759BB"/>
    <w:rsid w:val="00C7713B"/>
    <w:rsid w:val="00C77BC2"/>
    <w:rsid w:val="00C77F62"/>
    <w:rsid w:val="00C808D8"/>
    <w:rsid w:val="00C8366F"/>
    <w:rsid w:val="00C837FB"/>
    <w:rsid w:val="00C83D2D"/>
    <w:rsid w:val="00C84865"/>
    <w:rsid w:val="00C85DBB"/>
    <w:rsid w:val="00C905C6"/>
    <w:rsid w:val="00C92A5E"/>
    <w:rsid w:val="00C93538"/>
    <w:rsid w:val="00C9444F"/>
    <w:rsid w:val="00C950BB"/>
    <w:rsid w:val="00C955E5"/>
    <w:rsid w:val="00C97334"/>
    <w:rsid w:val="00C97F55"/>
    <w:rsid w:val="00CA0B4B"/>
    <w:rsid w:val="00CA1F11"/>
    <w:rsid w:val="00CA2202"/>
    <w:rsid w:val="00CA22FD"/>
    <w:rsid w:val="00CA3DE8"/>
    <w:rsid w:val="00CA4395"/>
    <w:rsid w:val="00CA44BA"/>
    <w:rsid w:val="00CA47E1"/>
    <w:rsid w:val="00CA4829"/>
    <w:rsid w:val="00CA5D9D"/>
    <w:rsid w:val="00CA6833"/>
    <w:rsid w:val="00CA6BEF"/>
    <w:rsid w:val="00CB0737"/>
    <w:rsid w:val="00CB6C36"/>
    <w:rsid w:val="00CB6EB9"/>
    <w:rsid w:val="00CB7ECB"/>
    <w:rsid w:val="00CC17D5"/>
    <w:rsid w:val="00CC1C30"/>
    <w:rsid w:val="00CC2773"/>
    <w:rsid w:val="00CC344A"/>
    <w:rsid w:val="00CC48BB"/>
    <w:rsid w:val="00CC5505"/>
    <w:rsid w:val="00CD0236"/>
    <w:rsid w:val="00CD1DEC"/>
    <w:rsid w:val="00CD21B9"/>
    <w:rsid w:val="00CD32C2"/>
    <w:rsid w:val="00CD402C"/>
    <w:rsid w:val="00CD5DC0"/>
    <w:rsid w:val="00CE2E93"/>
    <w:rsid w:val="00CE2FB1"/>
    <w:rsid w:val="00CE66F2"/>
    <w:rsid w:val="00CE7118"/>
    <w:rsid w:val="00CE7FD7"/>
    <w:rsid w:val="00CF2644"/>
    <w:rsid w:val="00CF27D3"/>
    <w:rsid w:val="00CF2A28"/>
    <w:rsid w:val="00CF2E8C"/>
    <w:rsid w:val="00CF5391"/>
    <w:rsid w:val="00CF5806"/>
    <w:rsid w:val="00CF7E85"/>
    <w:rsid w:val="00D018C3"/>
    <w:rsid w:val="00D021E5"/>
    <w:rsid w:val="00D02FA9"/>
    <w:rsid w:val="00D0372D"/>
    <w:rsid w:val="00D03A0B"/>
    <w:rsid w:val="00D04B80"/>
    <w:rsid w:val="00D0532B"/>
    <w:rsid w:val="00D054CD"/>
    <w:rsid w:val="00D06F3D"/>
    <w:rsid w:val="00D07712"/>
    <w:rsid w:val="00D11C6D"/>
    <w:rsid w:val="00D14240"/>
    <w:rsid w:val="00D148E0"/>
    <w:rsid w:val="00D15B11"/>
    <w:rsid w:val="00D2392B"/>
    <w:rsid w:val="00D23A1E"/>
    <w:rsid w:val="00D25C17"/>
    <w:rsid w:val="00D27EAD"/>
    <w:rsid w:val="00D31045"/>
    <w:rsid w:val="00D32C81"/>
    <w:rsid w:val="00D33B21"/>
    <w:rsid w:val="00D340B0"/>
    <w:rsid w:val="00D363BF"/>
    <w:rsid w:val="00D42FAE"/>
    <w:rsid w:val="00D445A3"/>
    <w:rsid w:val="00D44C7F"/>
    <w:rsid w:val="00D455CE"/>
    <w:rsid w:val="00D46D51"/>
    <w:rsid w:val="00D4739E"/>
    <w:rsid w:val="00D47B8A"/>
    <w:rsid w:val="00D47D03"/>
    <w:rsid w:val="00D51484"/>
    <w:rsid w:val="00D524E4"/>
    <w:rsid w:val="00D53F4C"/>
    <w:rsid w:val="00D55CAD"/>
    <w:rsid w:val="00D55CC1"/>
    <w:rsid w:val="00D60135"/>
    <w:rsid w:val="00D607B3"/>
    <w:rsid w:val="00D61DB9"/>
    <w:rsid w:val="00D627B2"/>
    <w:rsid w:val="00D62B14"/>
    <w:rsid w:val="00D65B45"/>
    <w:rsid w:val="00D70E0F"/>
    <w:rsid w:val="00D7164C"/>
    <w:rsid w:val="00D71B93"/>
    <w:rsid w:val="00D742C1"/>
    <w:rsid w:val="00D754DF"/>
    <w:rsid w:val="00D75844"/>
    <w:rsid w:val="00D75A0C"/>
    <w:rsid w:val="00D762B0"/>
    <w:rsid w:val="00D76789"/>
    <w:rsid w:val="00D7749C"/>
    <w:rsid w:val="00D8113E"/>
    <w:rsid w:val="00D83281"/>
    <w:rsid w:val="00D833A4"/>
    <w:rsid w:val="00D867FA"/>
    <w:rsid w:val="00D90088"/>
    <w:rsid w:val="00D90176"/>
    <w:rsid w:val="00D90FB5"/>
    <w:rsid w:val="00D93DFD"/>
    <w:rsid w:val="00D94F95"/>
    <w:rsid w:val="00D96333"/>
    <w:rsid w:val="00D96417"/>
    <w:rsid w:val="00D96A49"/>
    <w:rsid w:val="00D97C4F"/>
    <w:rsid w:val="00DA0D74"/>
    <w:rsid w:val="00DA18AC"/>
    <w:rsid w:val="00DA407A"/>
    <w:rsid w:val="00DA5DB2"/>
    <w:rsid w:val="00DA5E0F"/>
    <w:rsid w:val="00DA6F31"/>
    <w:rsid w:val="00DA729A"/>
    <w:rsid w:val="00DA7A14"/>
    <w:rsid w:val="00DB019A"/>
    <w:rsid w:val="00DB03DF"/>
    <w:rsid w:val="00DB05CC"/>
    <w:rsid w:val="00DB3310"/>
    <w:rsid w:val="00DB41D6"/>
    <w:rsid w:val="00DB5082"/>
    <w:rsid w:val="00DB66D7"/>
    <w:rsid w:val="00DB6D01"/>
    <w:rsid w:val="00DB6DDB"/>
    <w:rsid w:val="00DC0C75"/>
    <w:rsid w:val="00DC3321"/>
    <w:rsid w:val="00DC3ED7"/>
    <w:rsid w:val="00DC4AB9"/>
    <w:rsid w:val="00DC52AF"/>
    <w:rsid w:val="00DC53E0"/>
    <w:rsid w:val="00DC54AF"/>
    <w:rsid w:val="00DC5D57"/>
    <w:rsid w:val="00DD10EC"/>
    <w:rsid w:val="00DD1C34"/>
    <w:rsid w:val="00DD226C"/>
    <w:rsid w:val="00DD443F"/>
    <w:rsid w:val="00DD4C6A"/>
    <w:rsid w:val="00DD4D8D"/>
    <w:rsid w:val="00DD6926"/>
    <w:rsid w:val="00DE0B6F"/>
    <w:rsid w:val="00DE122D"/>
    <w:rsid w:val="00DE1E6F"/>
    <w:rsid w:val="00DE2350"/>
    <w:rsid w:val="00DE2990"/>
    <w:rsid w:val="00DE39F4"/>
    <w:rsid w:val="00DE437E"/>
    <w:rsid w:val="00DF0E95"/>
    <w:rsid w:val="00DF27DB"/>
    <w:rsid w:val="00DF4C5B"/>
    <w:rsid w:val="00DF4F9D"/>
    <w:rsid w:val="00DF62B2"/>
    <w:rsid w:val="00DF676A"/>
    <w:rsid w:val="00DF792E"/>
    <w:rsid w:val="00E02967"/>
    <w:rsid w:val="00E048F3"/>
    <w:rsid w:val="00E05122"/>
    <w:rsid w:val="00E061F8"/>
    <w:rsid w:val="00E1150D"/>
    <w:rsid w:val="00E11615"/>
    <w:rsid w:val="00E13829"/>
    <w:rsid w:val="00E14D9B"/>
    <w:rsid w:val="00E202C0"/>
    <w:rsid w:val="00E23A7E"/>
    <w:rsid w:val="00E249C2"/>
    <w:rsid w:val="00E25EE8"/>
    <w:rsid w:val="00E27A24"/>
    <w:rsid w:val="00E30D3A"/>
    <w:rsid w:val="00E32CA8"/>
    <w:rsid w:val="00E32E31"/>
    <w:rsid w:val="00E35442"/>
    <w:rsid w:val="00E3747D"/>
    <w:rsid w:val="00E37EBE"/>
    <w:rsid w:val="00E40BA7"/>
    <w:rsid w:val="00E41071"/>
    <w:rsid w:val="00E41B10"/>
    <w:rsid w:val="00E41D99"/>
    <w:rsid w:val="00E42103"/>
    <w:rsid w:val="00E44FBA"/>
    <w:rsid w:val="00E45481"/>
    <w:rsid w:val="00E47C6C"/>
    <w:rsid w:val="00E508B7"/>
    <w:rsid w:val="00E562E4"/>
    <w:rsid w:val="00E600A2"/>
    <w:rsid w:val="00E60143"/>
    <w:rsid w:val="00E605D4"/>
    <w:rsid w:val="00E62FFD"/>
    <w:rsid w:val="00E6332E"/>
    <w:rsid w:val="00E6334C"/>
    <w:rsid w:val="00E64769"/>
    <w:rsid w:val="00E64CCE"/>
    <w:rsid w:val="00E672A6"/>
    <w:rsid w:val="00E6777A"/>
    <w:rsid w:val="00E67BCE"/>
    <w:rsid w:val="00E67F4E"/>
    <w:rsid w:val="00E70D7D"/>
    <w:rsid w:val="00E710EF"/>
    <w:rsid w:val="00E743B5"/>
    <w:rsid w:val="00E74811"/>
    <w:rsid w:val="00E74F1B"/>
    <w:rsid w:val="00E75278"/>
    <w:rsid w:val="00E762E4"/>
    <w:rsid w:val="00E766AD"/>
    <w:rsid w:val="00E77EF0"/>
    <w:rsid w:val="00E80304"/>
    <w:rsid w:val="00E8115A"/>
    <w:rsid w:val="00E835A5"/>
    <w:rsid w:val="00E85E15"/>
    <w:rsid w:val="00E86C68"/>
    <w:rsid w:val="00E87BDD"/>
    <w:rsid w:val="00E91974"/>
    <w:rsid w:val="00E9237F"/>
    <w:rsid w:val="00E92D45"/>
    <w:rsid w:val="00E937A5"/>
    <w:rsid w:val="00E93E9C"/>
    <w:rsid w:val="00E95615"/>
    <w:rsid w:val="00E95B56"/>
    <w:rsid w:val="00E975ED"/>
    <w:rsid w:val="00EA1F5B"/>
    <w:rsid w:val="00EA503A"/>
    <w:rsid w:val="00EA6FD6"/>
    <w:rsid w:val="00EA71CB"/>
    <w:rsid w:val="00EB0B12"/>
    <w:rsid w:val="00EB112B"/>
    <w:rsid w:val="00EB16AA"/>
    <w:rsid w:val="00EB21DC"/>
    <w:rsid w:val="00EB2412"/>
    <w:rsid w:val="00EB45CF"/>
    <w:rsid w:val="00EB4AAE"/>
    <w:rsid w:val="00EB7E66"/>
    <w:rsid w:val="00EC076A"/>
    <w:rsid w:val="00EC30D1"/>
    <w:rsid w:val="00EC401B"/>
    <w:rsid w:val="00EC4C46"/>
    <w:rsid w:val="00EC6525"/>
    <w:rsid w:val="00EC761C"/>
    <w:rsid w:val="00EC7F24"/>
    <w:rsid w:val="00ED1BD6"/>
    <w:rsid w:val="00ED2801"/>
    <w:rsid w:val="00ED45FE"/>
    <w:rsid w:val="00ED4624"/>
    <w:rsid w:val="00ED63ED"/>
    <w:rsid w:val="00EE06AE"/>
    <w:rsid w:val="00EE0FCB"/>
    <w:rsid w:val="00EE1720"/>
    <w:rsid w:val="00EE1EC1"/>
    <w:rsid w:val="00EE1EF2"/>
    <w:rsid w:val="00EE32B9"/>
    <w:rsid w:val="00EE3831"/>
    <w:rsid w:val="00EE3976"/>
    <w:rsid w:val="00EE3AB4"/>
    <w:rsid w:val="00EE4540"/>
    <w:rsid w:val="00EE4FF4"/>
    <w:rsid w:val="00EE5174"/>
    <w:rsid w:val="00EE52A6"/>
    <w:rsid w:val="00EF079E"/>
    <w:rsid w:val="00EF3250"/>
    <w:rsid w:val="00EF3E52"/>
    <w:rsid w:val="00EF536D"/>
    <w:rsid w:val="00EF789F"/>
    <w:rsid w:val="00EF791A"/>
    <w:rsid w:val="00F00002"/>
    <w:rsid w:val="00F00D2E"/>
    <w:rsid w:val="00F01EF0"/>
    <w:rsid w:val="00F04954"/>
    <w:rsid w:val="00F04F4C"/>
    <w:rsid w:val="00F0674E"/>
    <w:rsid w:val="00F07AE1"/>
    <w:rsid w:val="00F102D7"/>
    <w:rsid w:val="00F14307"/>
    <w:rsid w:val="00F143C0"/>
    <w:rsid w:val="00F14767"/>
    <w:rsid w:val="00F148EE"/>
    <w:rsid w:val="00F15646"/>
    <w:rsid w:val="00F157F2"/>
    <w:rsid w:val="00F15D3B"/>
    <w:rsid w:val="00F16164"/>
    <w:rsid w:val="00F169CE"/>
    <w:rsid w:val="00F174AB"/>
    <w:rsid w:val="00F17784"/>
    <w:rsid w:val="00F200EB"/>
    <w:rsid w:val="00F2081F"/>
    <w:rsid w:val="00F21388"/>
    <w:rsid w:val="00F2151C"/>
    <w:rsid w:val="00F229A8"/>
    <w:rsid w:val="00F2562E"/>
    <w:rsid w:val="00F2679C"/>
    <w:rsid w:val="00F31389"/>
    <w:rsid w:val="00F3152C"/>
    <w:rsid w:val="00F31E0F"/>
    <w:rsid w:val="00F3217A"/>
    <w:rsid w:val="00F323A6"/>
    <w:rsid w:val="00F32E77"/>
    <w:rsid w:val="00F33238"/>
    <w:rsid w:val="00F34628"/>
    <w:rsid w:val="00F346F4"/>
    <w:rsid w:val="00F35895"/>
    <w:rsid w:val="00F35DF4"/>
    <w:rsid w:val="00F363A5"/>
    <w:rsid w:val="00F36865"/>
    <w:rsid w:val="00F41869"/>
    <w:rsid w:val="00F41E35"/>
    <w:rsid w:val="00F42D2C"/>
    <w:rsid w:val="00F450D6"/>
    <w:rsid w:val="00F472B8"/>
    <w:rsid w:val="00F527A4"/>
    <w:rsid w:val="00F5344A"/>
    <w:rsid w:val="00F55498"/>
    <w:rsid w:val="00F56210"/>
    <w:rsid w:val="00F562B9"/>
    <w:rsid w:val="00F61158"/>
    <w:rsid w:val="00F61E11"/>
    <w:rsid w:val="00F652D2"/>
    <w:rsid w:val="00F653BE"/>
    <w:rsid w:val="00F65C82"/>
    <w:rsid w:val="00F66E9A"/>
    <w:rsid w:val="00F71353"/>
    <w:rsid w:val="00F7173B"/>
    <w:rsid w:val="00F71F27"/>
    <w:rsid w:val="00F75697"/>
    <w:rsid w:val="00F75EB2"/>
    <w:rsid w:val="00F77260"/>
    <w:rsid w:val="00F77DD1"/>
    <w:rsid w:val="00F80D1E"/>
    <w:rsid w:val="00F825D2"/>
    <w:rsid w:val="00F838FA"/>
    <w:rsid w:val="00F85519"/>
    <w:rsid w:val="00F8749B"/>
    <w:rsid w:val="00F90002"/>
    <w:rsid w:val="00F91881"/>
    <w:rsid w:val="00F924C2"/>
    <w:rsid w:val="00F92AC2"/>
    <w:rsid w:val="00F934F7"/>
    <w:rsid w:val="00F936DA"/>
    <w:rsid w:val="00F94378"/>
    <w:rsid w:val="00F96D21"/>
    <w:rsid w:val="00FA1539"/>
    <w:rsid w:val="00FA24F3"/>
    <w:rsid w:val="00FA2BCF"/>
    <w:rsid w:val="00FA36DC"/>
    <w:rsid w:val="00FA5E3D"/>
    <w:rsid w:val="00FB077E"/>
    <w:rsid w:val="00FB08EF"/>
    <w:rsid w:val="00FB1257"/>
    <w:rsid w:val="00FB13A0"/>
    <w:rsid w:val="00FB1699"/>
    <w:rsid w:val="00FB2155"/>
    <w:rsid w:val="00FB22CE"/>
    <w:rsid w:val="00FB2BE3"/>
    <w:rsid w:val="00FB6BC9"/>
    <w:rsid w:val="00FB6E12"/>
    <w:rsid w:val="00FC07CB"/>
    <w:rsid w:val="00FC0B70"/>
    <w:rsid w:val="00FC1E80"/>
    <w:rsid w:val="00FC1EC2"/>
    <w:rsid w:val="00FC20A2"/>
    <w:rsid w:val="00FC3920"/>
    <w:rsid w:val="00FC6BF9"/>
    <w:rsid w:val="00FC7692"/>
    <w:rsid w:val="00FD0466"/>
    <w:rsid w:val="00FD1E2E"/>
    <w:rsid w:val="00FD27CC"/>
    <w:rsid w:val="00FD6215"/>
    <w:rsid w:val="00FD7545"/>
    <w:rsid w:val="00FD7712"/>
    <w:rsid w:val="00FE0DD1"/>
    <w:rsid w:val="00FE1DED"/>
    <w:rsid w:val="00FE2082"/>
    <w:rsid w:val="00FE2114"/>
    <w:rsid w:val="00FE3AF2"/>
    <w:rsid w:val="00FE3F74"/>
    <w:rsid w:val="00FE53CB"/>
    <w:rsid w:val="00FF0193"/>
    <w:rsid w:val="00FF042F"/>
    <w:rsid w:val="00FF08E9"/>
    <w:rsid w:val="00FF21D7"/>
    <w:rsid w:val="00FF22AB"/>
    <w:rsid w:val="00FF31C1"/>
    <w:rsid w:val="00FF36B2"/>
    <w:rsid w:val="00FF3781"/>
    <w:rsid w:val="00FF55F3"/>
    <w:rsid w:val="00FF5A91"/>
    <w:rsid w:val="00FF5B76"/>
    <w:rsid w:val="00FF5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C541C"/>
  <w15:chartTrackingRefBased/>
  <w15:docId w15:val="{A83F96A4-6FA5-4A81-B66B-60EF69E3D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48F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sz w:val="20"/>
      <w:szCs w:val="20"/>
      <w:lang w:eastAsia="zh-CN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제목 1(no line),heading 1,NMP Heading 1,Alt+1,Alt+11,Alt+12,Alt+13"/>
    <w:next w:val="Normal"/>
    <w:link w:val="Heading1Char"/>
    <w:uiPriority w:val="99"/>
    <w:qFormat/>
    <w:rsid w:val="003148F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Theme="majorEastAsia" w:hAnsi="Arial" w:cs="Arial"/>
      <w:sz w:val="32"/>
      <w:szCs w:val="36"/>
      <w:lang w:val="en-GB" w:eastAsia="zh-CN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标题 2,T2,l2,Head 2,List level 2,Guide 2,list 2,list 2,I2,X.X"/>
    <w:basedOn w:val="Heading1"/>
    <w:next w:val="Normal"/>
    <w:link w:val="Heading2Char"/>
    <w:uiPriority w:val="9"/>
    <w:qFormat/>
    <w:rsid w:val="003148F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H3,h3,no break,Underrubrik2,Memo Heading 3,hello,Titre 3 Car,no break Car,H3 Car,Underrubrik2 Car,h3 Car,Memo Heading 3 Car,hello Car,Heading 3 Char Car,no break Char Car,H3 Char Car,Underrubrik2 Char Car,h3 Char Car,Memo Heading 3 Char Ca"/>
    <w:basedOn w:val="Heading2"/>
    <w:next w:val="Normal"/>
    <w:link w:val="Heading3Char"/>
    <w:uiPriority w:val="9"/>
    <w:qFormat/>
    <w:rsid w:val="003148F3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4,l4"/>
    <w:basedOn w:val="Heading3"/>
    <w:next w:val="Normal"/>
    <w:link w:val="Heading4Char"/>
    <w:uiPriority w:val="9"/>
    <w:qFormat/>
    <w:rsid w:val="003148F3"/>
    <w:pPr>
      <w:numPr>
        <w:ilvl w:val="3"/>
      </w:numPr>
      <w:outlineLvl w:val="3"/>
    </w:pPr>
    <w:rPr>
      <w:szCs w:val="24"/>
    </w:rPr>
  </w:style>
  <w:style w:type="paragraph" w:styleId="Heading5">
    <w:name w:val="heading 5"/>
    <w:aliases w:val="h5,Heading5,H5,5,mh2,Module heading 2"/>
    <w:basedOn w:val="Heading4"/>
    <w:next w:val="Normal"/>
    <w:link w:val="Heading5Char"/>
    <w:uiPriority w:val="9"/>
    <w:qFormat/>
    <w:rsid w:val="003148F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aliases w:val="h6"/>
    <w:basedOn w:val="Normal"/>
    <w:next w:val="Normal"/>
    <w:link w:val="Heading6Char"/>
    <w:qFormat/>
    <w:rsid w:val="003148F3"/>
    <w:pPr>
      <w:keepNext/>
      <w:keepLines/>
      <w:numPr>
        <w:ilvl w:val="5"/>
        <w:numId w:val="1"/>
      </w:numPr>
      <w:spacing w:before="120"/>
      <w:outlineLvl w:val="5"/>
    </w:pPr>
    <w:rPr>
      <w:rFonts w:eastAsiaTheme="majorEastAsia" w:cs="Arial"/>
    </w:rPr>
  </w:style>
  <w:style w:type="paragraph" w:styleId="Heading7">
    <w:name w:val="heading 7"/>
    <w:basedOn w:val="Normal"/>
    <w:next w:val="Normal"/>
    <w:link w:val="Heading7Char"/>
    <w:qFormat/>
    <w:rsid w:val="003148F3"/>
    <w:pPr>
      <w:keepNext/>
      <w:keepLines/>
      <w:numPr>
        <w:ilvl w:val="6"/>
        <w:numId w:val="1"/>
      </w:numPr>
      <w:spacing w:before="120"/>
      <w:outlineLvl w:val="6"/>
    </w:pPr>
    <w:rPr>
      <w:rFonts w:eastAsiaTheme="majorEastAsia" w:cs="Arial"/>
    </w:rPr>
  </w:style>
  <w:style w:type="paragraph" w:styleId="Heading8">
    <w:name w:val="heading 8"/>
    <w:basedOn w:val="Heading7"/>
    <w:next w:val="Normal"/>
    <w:link w:val="Heading8Char"/>
    <w:qFormat/>
    <w:rsid w:val="003148F3"/>
    <w:pPr>
      <w:numPr>
        <w:ilvl w:val="7"/>
        <w:numId w:val="3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3148F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uiPriority w:val="99"/>
    <w:rsid w:val="003148F3"/>
    <w:rPr>
      <w:rFonts w:ascii="Arial" w:eastAsiaTheme="majorEastAsia" w:hAnsi="Arial" w:cs="Arial"/>
      <w:sz w:val="32"/>
      <w:szCs w:val="36"/>
      <w:lang w:val="en-GB" w:eastAsia="zh-CN"/>
    </w:rPr>
  </w:style>
  <w:style w:type="character" w:customStyle="1" w:styleId="Heading2Char">
    <w:name w:val="Heading 2 Char"/>
    <w:aliases w:val="H2 Char,h2 Char,DO NOT USE_h2 Char,h21 Char,2 Char,Header 2 Char,Header2 Char,22 Char,heading2 Char,2nd level Char,UNDERRUBRIK 1-2 Char,H21 Char,H22 Char,H23 Char,H24 Char,H25 Char,R2 Char,E2 Char,†berschrift 2 Char,õberschrift 2 Char"/>
    <w:basedOn w:val="DefaultParagraphFont"/>
    <w:link w:val="Heading2"/>
    <w:uiPriority w:val="9"/>
    <w:rsid w:val="003148F3"/>
    <w:rPr>
      <w:rFonts w:ascii="Arial" w:eastAsiaTheme="majorEastAsia" w:hAnsi="Arial" w:cs="Arial"/>
      <w:sz w:val="28"/>
      <w:szCs w:val="32"/>
      <w:lang w:val="en-GB" w:eastAsia="zh-CN"/>
    </w:rPr>
  </w:style>
  <w:style w:type="character" w:customStyle="1" w:styleId="Heading3Char">
    <w:name w:val="Heading 3 Char"/>
    <w:aliases w:val="H3 Char,h3 Char,no break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"/>
    <w:rsid w:val="003148F3"/>
    <w:rPr>
      <w:rFonts w:ascii="Arial" w:eastAsiaTheme="majorEastAsia" w:hAnsi="Arial" w:cs="Arial"/>
      <w:sz w:val="24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3148F3"/>
    <w:rPr>
      <w:rFonts w:ascii="Arial" w:eastAsiaTheme="majorEastAsia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,5 Char,mh2 Char,Module heading 2 Char"/>
    <w:basedOn w:val="DefaultParagraphFont"/>
    <w:link w:val="Heading5"/>
    <w:uiPriority w:val="9"/>
    <w:rsid w:val="003148F3"/>
    <w:rPr>
      <w:rFonts w:ascii="Arial" w:eastAsiaTheme="majorEastAsia" w:hAnsi="Arial" w:cs="Arial"/>
      <w:lang w:val="en-GB" w:eastAsia="zh-CN"/>
    </w:rPr>
  </w:style>
  <w:style w:type="character" w:customStyle="1" w:styleId="Heading6Char">
    <w:name w:val="Heading 6 Char"/>
    <w:aliases w:val="h6 Char"/>
    <w:basedOn w:val="DefaultParagraphFont"/>
    <w:link w:val="Heading6"/>
    <w:rsid w:val="003148F3"/>
    <w:rPr>
      <w:rFonts w:eastAsiaTheme="majorEastAsia" w:cs="Arial"/>
      <w:sz w:val="20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sid w:val="003148F3"/>
    <w:rPr>
      <w:rFonts w:eastAsiaTheme="majorEastAsia" w:cs="Arial"/>
      <w:sz w:val="20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sid w:val="003148F3"/>
    <w:rPr>
      <w:rFonts w:eastAsiaTheme="majorEastAsia" w:cs="Arial"/>
      <w:sz w:val="20"/>
      <w:szCs w:val="20"/>
      <w:lang w:eastAsia="zh-CN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3148F3"/>
    <w:rPr>
      <w:rFonts w:eastAsiaTheme="majorEastAsia" w:cs="Arial"/>
      <w:sz w:val="20"/>
      <w:szCs w:val="20"/>
      <w:lang w:eastAsia="zh-CN"/>
    </w:rPr>
  </w:style>
  <w:style w:type="paragraph" w:customStyle="1" w:styleId="3GPPHeader">
    <w:name w:val="3GPP_Header"/>
    <w:basedOn w:val="Normal"/>
    <w:qFormat/>
    <w:rsid w:val="003148F3"/>
    <w:pPr>
      <w:tabs>
        <w:tab w:val="left" w:pos="1800"/>
        <w:tab w:val="right" w:pos="9360"/>
      </w:tabs>
      <w:spacing w:after="0"/>
    </w:pPr>
    <w:rPr>
      <w:rFonts w:ascii="Arial" w:eastAsia="Times New Roman" w:hAnsi="Arial" w:cs="Times New Roman"/>
      <w:b/>
    </w:rPr>
  </w:style>
  <w:style w:type="paragraph" w:customStyle="1" w:styleId="Reference">
    <w:name w:val="Reference"/>
    <w:basedOn w:val="Normal"/>
    <w:link w:val="ReferenceChar"/>
    <w:qFormat/>
    <w:rsid w:val="003148F3"/>
    <w:pPr>
      <w:numPr>
        <w:numId w:val="2"/>
      </w:numPr>
    </w:pPr>
    <w:rPr>
      <w:rFonts w:eastAsia="Times New Roman" w:cs="Times New Roman"/>
    </w:rPr>
  </w:style>
  <w:style w:type="paragraph" w:customStyle="1" w:styleId="Proposal">
    <w:name w:val="Proposal"/>
    <w:basedOn w:val="Normal"/>
    <w:qFormat/>
    <w:rsid w:val="003148F3"/>
    <w:pPr>
      <w:numPr>
        <w:numId w:val="3"/>
      </w:numPr>
      <w:tabs>
        <w:tab w:val="num" w:leader="heavy" w:pos="2725"/>
      </w:tabs>
    </w:pPr>
    <w:rPr>
      <w:rFonts w:eastAsia="Times New Roman" w:cs="Times New Roman"/>
      <w:b/>
      <w:bCs/>
    </w:rPr>
  </w:style>
  <w:style w:type="paragraph" w:customStyle="1" w:styleId="Observation">
    <w:name w:val="Observation"/>
    <w:basedOn w:val="Normal"/>
    <w:autoRedefine/>
    <w:qFormat/>
    <w:rsid w:val="003148F3"/>
    <w:pPr>
      <w:numPr>
        <w:numId w:val="4"/>
      </w:numPr>
      <w:spacing w:before="120" w:after="240"/>
      <w:ind w:left="1526" w:hanging="1526"/>
    </w:pPr>
    <w:rPr>
      <w:b/>
    </w:rPr>
  </w:style>
  <w:style w:type="paragraph" w:styleId="ListParagraph">
    <w:name w:val="List Paragraph"/>
    <w:aliases w:val="Bullet,- Bullets,목록 단락,リスト段落,?? ??,?????,????,Lista1,列出段落,中等深浅网格 1 - 着色 21,列出段落1,列表段落,1st level - Bullet List Paragraph,List Paragraph1,Lettre d'introduction,Paragrafo elenco,Normal bullet 2,Bullet list,Numbered List,¥¡¡¡¡ì¬º¥¹¥È¶ÎÂä,목록 단"/>
    <w:basedOn w:val="Normal"/>
    <w:link w:val="ListParagraphChar"/>
    <w:uiPriority w:val="34"/>
    <w:qFormat/>
    <w:rsid w:val="003148F3"/>
    <w:pPr>
      <w:overflowPunct/>
      <w:autoSpaceDE/>
      <w:autoSpaceDN/>
      <w:adjustRightInd/>
      <w:snapToGrid w:val="0"/>
      <w:ind w:left="720" w:hanging="360"/>
      <w:contextualSpacing/>
      <w:textAlignment w:val="auto"/>
    </w:pPr>
    <w:rPr>
      <w:rFonts w:eastAsia="SimSun"/>
      <w:szCs w:val="22"/>
      <w:lang w:eastAsia="ja-JP"/>
    </w:rPr>
  </w:style>
  <w:style w:type="character" w:customStyle="1" w:styleId="ListParagraphChar">
    <w:name w:val="List Paragraph Char"/>
    <w:aliases w:val="Bullet Char,- Bullets Char,목록 단락 Char,リスト段落 Char,?? ?? Char,????? Char,???? Char,Lista1 Char,列出段落 Char,中等深浅网格 1 - 着色 21 Char,列出段落1 Char,列表段落 Char,1st level - Bullet List Paragraph Char,List Paragraph1 Char,Lettre d'introduction Char"/>
    <w:link w:val="ListParagraph"/>
    <w:uiPriority w:val="34"/>
    <w:qFormat/>
    <w:locked/>
    <w:rsid w:val="003148F3"/>
    <w:rPr>
      <w:rFonts w:eastAsia="SimSun"/>
      <w:sz w:val="20"/>
      <w:lang w:eastAsia="ja-JP"/>
    </w:rPr>
  </w:style>
  <w:style w:type="table" w:styleId="TableGrid">
    <w:name w:val="Table Grid"/>
    <w:basedOn w:val="TableNormal"/>
    <w:uiPriority w:val="39"/>
    <w:rsid w:val="00314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unhideWhenUsed/>
    <w:rsid w:val="005378C5"/>
    <w:pPr>
      <w:tabs>
        <w:tab w:val="left" w:pos="1540"/>
        <w:tab w:val="right" w:leader="dot" w:pos="9350"/>
      </w:tabs>
      <w:spacing w:after="240"/>
      <w:ind w:left="1526" w:hanging="1526"/>
    </w:pPr>
    <w:rPr>
      <w:rFonts w:eastAsia="Malgun Gothic" w:cstheme="minorHAnsi"/>
      <w:b/>
      <w:noProof/>
      <w:lang w:eastAsia="en-US"/>
    </w:rPr>
  </w:style>
  <w:style w:type="character" w:styleId="Hyperlink">
    <w:name w:val="Hyperlink"/>
    <w:basedOn w:val="DefaultParagraphFont"/>
    <w:uiPriority w:val="99"/>
    <w:unhideWhenUsed/>
    <w:rsid w:val="003148F3"/>
    <w:rPr>
      <w:color w:val="0563C1" w:themeColor="hyperlink"/>
      <w:u w:val="single"/>
    </w:rPr>
  </w:style>
  <w:style w:type="table" w:styleId="TableGridLight">
    <w:name w:val="Grid Table Light"/>
    <w:basedOn w:val="TableNormal"/>
    <w:uiPriority w:val="40"/>
    <w:rsid w:val="003148F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ReferenceChar">
    <w:name w:val="Reference Char"/>
    <w:link w:val="Reference"/>
    <w:rsid w:val="003148F3"/>
    <w:rPr>
      <w:rFonts w:eastAsia="Times New Roman" w:cs="Times New Roman"/>
      <w:sz w:val="20"/>
      <w:szCs w:val="20"/>
      <w:lang w:eastAsia="zh-CN"/>
    </w:rPr>
  </w:style>
  <w:style w:type="paragraph" w:customStyle="1" w:styleId="TAL">
    <w:name w:val="TAL"/>
    <w:basedOn w:val="Normal"/>
    <w:link w:val="TALCar"/>
    <w:qFormat/>
    <w:rsid w:val="00D054CD"/>
    <w:pPr>
      <w:keepNext/>
      <w:keepLines/>
      <w:spacing w:after="0" w:line="259" w:lineRule="auto"/>
      <w:jc w:val="left"/>
    </w:pPr>
    <w:rPr>
      <w:rFonts w:ascii="Arial" w:eastAsia="Times New Roman" w:hAnsi="Arial" w:cs="Times New Roman"/>
      <w:sz w:val="18"/>
      <w:lang w:val="en-GB" w:eastAsia="ja-JP"/>
    </w:rPr>
  </w:style>
  <w:style w:type="character" w:customStyle="1" w:styleId="TALCar">
    <w:name w:val="TAL Car"/>
    <w:link w:val="TAL"/>
    <w:qFormat/>
    <w:rsid w:val="00D054CD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D054CD"/>
    <w:pPr>
      <w:keepNext/>
      <w:keepLines/>
      <w:spacing w:after="0" w:line="259" w:lineRule="auto"/>
      <w:jc w:val="center"/>
    </w:pPr>
    <w:rPr>
      <w:rFonts w:ascii="Arial" w:eastAsia="Times New Roman" w:hAnsi="Arial" w:cs="Times New Roman"/>
      <w:b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D054CD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styleId="TableofFigures">
    <w:name w:val="table of figures"/>
    <w:basedOn w:val="Normal"/>
    <w:next w:val="Normal"/>
    <w:uiPriority w:val="99"/>
    <w:unhideWhenUsed/>
    <w:rsid w:val="00747848"/>
    <w:pPr>
      <w:spacing w:after="0"/>
    </w:pPr>
  </w:style>
  <w:style w:type="paragraph" w:customStyle="1" w:styleId="Doc-text2">
    <w:name w:val="Doc-text2"/>
    <w:basedOn w:val="Normal"/>
    <w:link w:val="Doc-text2Char"/>
    <w:qFormat/>
    <w:rsid w:val="001A076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 w:cs="Times New Roman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1A076B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1A076B"/>
    <w:pPr>
      <w:spacing w:after="100"/>
      <w:ind w:left="200"/>
    </w:pPr>
  </w:style>
  <w:style w:type="paragraph" w:styleId="CommentText">
    <w:name w:val="annotation text"/>
    <w:basedOn w:val="Normal"/>
    <w:link w:val="CommentTextChar"/>
    <w:uiPriority w:val="99"/>
    <w:qFormat/>
    <w:rsid w:val="00DE122D"/>
    <w:pPr>
      <w:spacing w:after="180"/>
      <w:jc w:val="left"/>
    </w:pPr>
    <w:rPr>
      <w:rFonts w:ascii="Times New Roman" w:eastAsia="Times New Roman" w:hAnsi="Times New Roman" w:cs="Times New Roman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E122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styleId="CommentReference">
    <w:name w:val="annotation reference"/>
    <w:qFormat/>
    <w:rsid w:val="00DE122D"/>
    <w:rPr>
      <w:sz w:val="16"/>
    </w:rPr>
  </w:style>
  <w:style w:type="paragraph" w:customStyle="1" w:styleId="B1">
    <w:name w:val="B1"/>
    <w:basedOn w:val="List"/>
    <w:link w:val="B1Char1"/>
    <w:qFormat/>
    <w:rsid w:val="00DE122D"/>
    <w:pPr>
      <w:spacing w:after="180"/>
      <w:ind w:left="568" w:hanging="284"/>
      <w:contextualSpacing w:val="0"/>
      <w:jc w:val="left"/>
    </w:pPr>
    <w:rPr>
      <w:rFonts w:ascii="Times New Roman" w:eastAsia="Times New Roman" w:hAnsi="Times New Roman" w:cs="Times New Roman"/>
      <w:lang w:val="en-GB" w:eastAsia="ja-JP"/>
    </w:rPr>
  </w:style>
  <w:style w:type="character" w:customStyle="1" w:styleId="B1Char1">
    <w:name w:val="B1 Char1"/>
    <w:link w:val="B1"/>
    <w:qFormat/>
    <w:rsid w:val="00DE122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DE122D"/>
    <w:pPr>
      <w:spacing w:after="180"/>
      <w:ind w:left="851" w:hanging="284"/>
      <w:contextualSpacing w:val="0"/>
      <w:jc w:val="left"/>
    </w:pPr>
    <w:rPr>
      <w:rFonts w:ascii="Times New Roman" w:eastAsia="Times New Roman" w:hAnsi="Times New Roman" w:cs="Times New Roman"/>
      <w:lang w:val="en-GB" w:eastAsia="ja-JP"/>
    </w:rPr>
  </w:style>
  <w:style w:type="character" w:customStyle="1" w:styleId="B2Char">
    <w:name w:val="B2 Char"/>
    <w:link w:val="B2"/>
    <w:qFormat/>
    <w:rsid w:val="00DE122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DE122D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DE122D"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E122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122D"/>
    <w:rPr>
      <w:rFonts w:ascii="Segoe UI" w:hAnsi="Segoe UI" w:cs="Segoe UI"/>
      <w:sz w:val="18"/>
      <w:szCs w:val="1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F35DF4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35DF4"/>
    <w:rPr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F35DF4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35DF4"/>
    <w:rPr>
      <w:sz w:val="20"/>
      <w:szCs w:val="20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8F03CB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ascii="Arial" w:eastAsia="MS Mincho" w:hAnsi="Arial" w:cs="Times New Roman"/>
      <w:noProof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8F03CB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8F03CB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8F03CB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B3">
    <w:name w:val="B3"/>
    <w:basedOn w:val="List3"/>
    <w:link w:val="B3Char2"/>
    <w:qFormat/>
    <w:rsid w:val="008B6EBD"/>
    <w:pPr>
      <w:spacing w:after="180"/>
      <w:ind w:left="1135" w:hanging="284"/>
      <w:contextualSpacing w:val="0"/>
      <w:jc w:val="left"/>
    </w:pPr>
    <w:rPr>
      <w:rFonts w:ascii="Times New Roman" w:eastAsia="Times New Roman" w:hAnsi="Times New Roman" w:cs="Times New Roman"/>
      <w:lang w:val="en-GB" w:eastAsia="ja-JP"/>
    </w:rPr>
  </w:style>
  <w:style w:type="character" w:customStyle="1" w:styleId="B3Char2">
    <w:name w:val="B3 Char2"/>
    <w:link w:val="B3"/>
    <w:qFormat/>
    <w:rsid w:val="008B6EB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8B6EBD"/>
    <w:pPr>
      <w:spacing w:after="180"/>
      <w:ind w:left="1418" w:hanging="284"/>
      <w:contextualSpacing w:val="0"/>
      <w:jc w:val="left"/>
    </w:pPr>
    <w:rPr>
      <w:rFonts w:ascii="Times New Roman" w:eastAsia="Times New Roman" w:hAnsi="Times New Roman" w:cs="Times New Roman"/>
      <w:lang w:val="en-GB" w:eastAsia="ja-JP"/>
    </w:rPr>
  </w:style>
  <w:style w:type="character" w:customStyle="1" w:styleId="B4Char">
    <w:name w:val="B4 Char"/>
    <w:link w:val="B4"/>
    <w:qFormat/>
    <w:rsid w:val="008B6EB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8B6EBD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B6EBD"/>
    <w:pPr>
      <w:ind w:left="144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5416DC-9BED-48EB-8C3D-E4DE7189A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1269</TotalTime>
  <Pages>3</Pages>
  <Words>1442</Words>
  <Characters>8225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9648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Ming-Hung Tao</dc:creator>
  <cp:keywords/>
  <dc:description/>
  <cp:lastModifiedBy>Ming-Hung</cp:lastModifiedBy>
  <cp:revision>541</cp:revision>
  <dcterms:created xsi:type="dcterms:W3CDTF">2024-04-04T09:03:00Z</dcterms:created>
  <dcterms:modified xsi:type="dcterms:W3CDTF">2024-08-09T08:32:00Z</dcterms:modified>
</cp:coreProperties>
</file>